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re1Car"/>
          <w:color w:val="000000" w:themeColor="text1"/>
        </w:rPr>
        <w:alias w:val="Titre de la manifestation"/>
        <w:tag w:val="Titre de la manifestation"/>
        <w:id w:val="-614287753"/>
        <w:placeholder>
          <w:docPart w:val="63690319B46814489F3C3DBBD88B3C7E"/>
        </w:placeholder>
      </w:sdtPr>
      <w:sdtEndPr>
        <w:rPr>
          <w:rStyle w:val="Policepardfaut"/>
          <w:b/>
          <w:bCs/>
          <w:shd w:val="clear" w:color="auto" w:fill="auto"/>
        </w:rPr>
      </w:sdtEndPr>
      <w:sdtContent>
        <w:p w14:paraId="326A58DB" w14:textId="60F76AC4" w:rsidR="00EE311A" w:rsidRPr="00E21B67" w:rsidRDefault="00AD5B1D" w:rsidP="00AD5B1D">
          <w:pPr>
            <w:pStyle w:val="Titre1"/>
            <w:ind w:left="284" w:right="256"/>
            <w:rPr>
              <w:rStyle w:val="Titre1Car"/>
              <w:color w:val="000000" w:themeColor="text1"/>
            </w:rPr>
          </w:pPr>
          <w:r w:rsidRPr="00E21B67">
            <w:rPr>
              <w:rStyle w:val="Titre1Car"/>
              <w:color w:val="000000" w:themeColor="text1"/>
            </w:rPr>
            <w:t xml:space="preserve">ACTES DE LA </w:t>
          </w:r>
          <w:r w:rsidRPr="00E21B67">
            <w:rPr>
              <w:rFonts w:cs="Arial"/>
              <w:color w:val="000000" w:themeColor="text1"/>
            </w:rPr>
            <w:t>CONFÉRENCE</w:t>
          </w:r>
        </w:p>
        <w:p w14:paraId="68D9FC03" w14:textId="54E964B3" w:rsidR="0017236B" w:rsidRPr="00E21B67" w:rsidRDefault="0019375C" w:rsidP="00AD5B1D">
          <w:pPr>
            <w:pStyle w:val="Titre1"/>
            <w:ind w:left="284" w:right="256"/>
            <w:rPr>
              <w:color w:val="000000" w:themeColor="text1"/>
            </w:rPr>
          </w:pPr>
          <w:proofErr w:type="spellStart"/>
          <w:r>
            <w:rPr>
              <w:rStyle w:val="Titre1Car"/>
              <w:color w:val="000000" w:themeColor="text1"/>
            </w:rPr>
            <w:t>P</w:t>
          </w:r>
          <w:r w:rsidRPr="0019375C">
            <w:rPr>
              <w:rStyle w:val="Titre1Car"/>
              <w:color w:val="000000" w:themeColor="text1"/>
            </w:rPr>
            <w:t>rofessionnel·les</w:t>
          </w:r>
          <w:proofErr w:type="spellEnd"/>
          <w:r w:rsidRPr="0019375C">
            <w:rPr>
              <w:rStyle w:val="Titre1Car"/>
              <w:color w:val="000000" w:themeColor="text1"/>
            </w:rPr>
            <w:t xml:space="preserve"> de santé : </w:t>
          </w:r>
          <w:r>
            <w:rPr>
              <w:rStyle w:val="Titre1Car"/>
              <w:color w:val="000000" w:themeColor="text1"/>
            </w:rPr>
            <w:t xml:space="preserve"> </w:t>
          </w:r>
          <w:r>
            <w:rPr>
              <w:rStyle w:val="Titre1Car"/>
              <w:color w:val="000000" w:themeColor="text1"/>
            </w:rPr>
            <w:br/>
          </w:r>
          <w:r w:rsidR="004B5519">
            <w:rPr>
              <w:rStyle w:val="Titre1Car"/>
              <w:color w:val="000000" w:themeColor="text1"/>
            </w:rPr>
            <w:t>Agir pour la santé</w:t>
          </w:r>
          <w:r w:rsidR="00AD5B1D" w:rsidRPr="00E21B67">
            <w:rPr>
              <w:rStyle w:val="Titre1Car"/>
              <w:color w:val="000000" w:themeColor="text1"/>
            </w:rPr>
            <w:t xml:space="preserve"> des </w:t>
          </w:r>
          <w:r w:rsidR="0093251B" w:rsidRPr="00E21B67">
            <w:rPr>
              <w:rStyle w:val="Titre1Car"/>
              <w:color w:val="000000" w:themeColor="text1"/>
            </w:rPr>
            <w:t>f</w:t>
          </w:r>
          <w:r w:rsidR="00AD5B1D" w:rsidRPr="00E21B67">
            <w:rPr>
              <w:rStyle w:val="Titre1Car"/>
              <w:color w:val="000000" w:themeColor="text1"/>
            </w:rPr>
            <w:t>emmes</w:t>
          </w:r>
        </w:p>
      </w:sdtContent>
    </w:sdt>
    <w:p w14:paraId="05E0B94D" w14:textId="77777777" w:rsidR="0093251B" w:rsidRDefault="0093251B" w:rsidP="00F96D13">
      <w:pPr>
        <w:jc w:val="center"/>
      </w:pPr>
    </w:p>
    <w:p w14:paraId="1187F74F" w14:textId="77777777" w:rsidR="0093251B" w:rsidRDefault="0093251B" w:rsidP="0093251B">
      <w:pPr>
        <w:ind w:firstLine="0"/>
        <w:jc w:val="center"/>
      </w:pPr>
      <w:r>
        <w:t>Conférence organisée par</w:t>
      </w:r>
    </w:p>
    <w:p w14:paraId="5ED5DC98" w14:textId="077EA0AA" w:rsidR="00F96D13" w:rsidRPr="0093251B" w:rsidRDefault="0093251B" w:rsidP="0093251B">
      <w:pPr>
        <w:ind w:firstLine="0"/>
        <w:jc w:val="center"/>
        <w:rPr>
          <w:b/>
          <w:bCs/>
          <w:sz w:val="24"/>
          <w:szCs w:val="24"/>
        </w:rPr>
      </w:pPr>
      <w:r w:rsidRPr="00B72E82">
        <w:rPr>
          <w:b/>
          <w:bCs/>
          <w:sz w:val="40"/>
          <w:szCs w:val="40"/>
        </w:rPr>
        <w:t>Anne Souyris</w:t>
      </w:r>
      <w:r w:rsidRPr="00B72E82">
        <w:rPr>
          <w:sz w:val="40"/>
          <w:szCs w:val="40"/>
        </w:rPr>
        <w:br/>
      </w:r>
      <w:r w:rsidRPr="0093251B">
        <w:rPr>
          <w:b/>
          <w:bCs/>
          <w:sz w:val="24"/>
          <w:szCs w:val="24"/>
        </w:rPr>
        <w:t>Sénatrice écologiste de Paris</w:t>
      </w:r>
    </w:p>
    <w:p w14:paraId="36E0451C" w14:textId="77777777" w:rsidR="0093251B" w:rsidRDefault="0093251B" w:rsidP="0093251B">
      <w:pPr>
        <w:ind w:firstLine="0"/>
        <w:jc w:val="center"/>
      </w:pPr>
    </w:p>
    <w:p w14:paraId="76C67BE0" w14:textId="7F1ABF98" w:rsidR="0093251B" w:rsidRDefault="004B5519" w:rsidP="0093251B">
      <w:pPr>
        <w:ind w:firstLine="0"/>
        <w:jc w:val="center"/>
      </w:pPr>
      <w:r>
        <w:t>17 octobre</w:t>
      </w:r>
      <w:r w:rsidR="0093251B">
        <w:t xml:space="preserve"> 2025</w:t>
      </w:r>
      <w:r w:rsidR="00E21B67">
        <w:br/>
      </w:r>
      <w:r>
        <w:t>9</w:t>
      </w:r>
      <w:r w:rsidR="00E21B67">
        <w:t>H-</w:t>
      </w:r>
      <w:r>
        <w:t>13</w:t>
      </w:r>
      <w:r w:rsidR="00E21B67">
        <w:t>H</w:t>
      </w:r>
    </w:p>
    <w:p w14:paraId="1D529F26" w14:textId="40352A46" w:rsidR="0093251B" w:rsidRDefault="0093251B" w:rsidP="0093251B">
      <w:pPr>
        <w:ind w:firstLine="0"/>
        <w:jc w:val="center"/>
      </w:pPr>
      <w:r>
        <w:br/>
        <w:t>Palais du Luxembourg</w:t>
      </w:r>
      <w:r>
        <w:br/>
        <w:t>15 rue Vaugirard 75006 Paris</w:t>
      </w:r>
    </w:p>
    <w:p w14:paraId="7472B39C" w14:textId="77777777" w:rsidR="0093251B" w:rsidRPr="00F96D13" w:rsidRDefault="0093251B" w:rsidP="00F96D13">
      <w:pPr>
        <w:jc w:val="center"/>
      </w:pPr>
    </w:p>
    <w:p w14:paraId="0DA5E90B" w14:textId="77777777" w:rsidR="00BB3E9D" w:rsidRDefault="00BB3E9D" w:rsidP="00BB3E9D"/>
    <w:p w14:paraId="30E9F854" w14:textId="77777777" w:rsidR="00BB3E9D" w:rsidRDefault="00BB3E9D" w:rsidP="00BB3E9D"/>
    <w:p w14:paraId="1AE8843C" w14:textId="77777777" w:rsidR="00BB3E9D" w:rsidRDefault="00BB3E9D" w:rsidP="00BB3E9D"/>
    <w:bookmarkStart w:id="0" w:name="_Toc215696145" w:displacedByCustomXml="next"/>
    <w:bookmarkStart w:id="1" w:name="_Toc495336989" w:displacedByCustomXml="next"/>
    <w:sdt>
      <w:sdtPr>
        <w:rPr>
          <w:rStyle w:val="Titre2Car"/>
        </w:rPr>
        <w:alias w:val="Titre 2 : Sommaire"/>
        <w:tag w:val="Titre 2 : Sommaire"/>
        <w:id w:val="1696647243"/>
        <w:placeholder>
          <w:docPart w:val="337EDE1C66842E428A7655FADAACC314"/>
        </w:placeholder>
      </w:sdtPr>
      <w:sdtEndPr>
        <w:rPr>
          <w:rStyle w:val="Policepardfaut"/>
        </w:rPr>
      </w:sdtEndPr>
      <w:sdtContent>
        <w:p w14:paraId="6525C3D7" w14:textId="77777777" w:rsidR="00BB3E9D" w:rsidRDefault="00BB3E9D" w:rsidP="00BB3E9D">
          <w:pPr>
            <w:pStyle w:val="Titre2"/>
          </w:pPr>
          <w:r>
            <w:rPr>
              <w:rStyle w:val="Titre2Car"/>
            </w:rPr>
            <w:t>Sommaire</w:t>
          </w:r>
        </w:p>
      </w:sdtContent>
    </w:sdt>
    <w:bookmarkEnd w:id="0" w:displacedByCustomXml="prev"/>
    <w:bookmarkEnd w:id="1" w:displacedByCustomXml="prev"/>
    <w:p w14:paraId="17C787A6" w14:textId="060D833D" w:rsidR="002F6B40" w:rsidRDefault="00F96D13">
      <w:pPr>
        <w:pStyle w:val="TM2"/>
        <w:rPr>
          <w:rFonts w:asciiTheme="minorHAnsi" w:hAnsiTheme="minorHAnsi"/>
          <w:b w:val="0"/>
          <w:noProof/>
          <w:kern w:val="2"/>
          <w:sz w:val="24"/>
          <w:szCs w:val="24"/>
          <w14:ligatures w14:val="standardContextual"/>
        </w:rPr>
      </w:pPr>
      <w:r>
        <w:fldChar w:fldCharType="begin"/>
      </w:r>
      <w:r>
        <w:instrText xml:space="preserve"> </w:instrText>
      </w:r>
      <w:r w:rsidR="00787F36">
        <w:instrText>TOC</w:instrText>
      </w:r>
      <w:r>
        <w:instrText xml:space="preserve"> \o "2-2" \u </w:instrText>
      </w:r>
      <w:r>
        <w:fldChar w:fldCharType="separate"/>
      </w:r>
      <w:r w:rsidR="002F6B40">
        <w:rPr>
          <w:noProof/>
        </w:rPr>
        <w:t>Sommaire</w:t>
      </w:r>
      <w:r w:rsidR="002F6B40">
        <w:rPr>
          <w:noProof/>
        </w:rPr>
        <w:tab/>
      </w:r>
      <w:r w:rsidR="002F6B40">
        <w:rPr>
          <w:noProof/>
        </w:rPr>
        <w:fldChar w:fldCharType="begin"/>
      </w:r>
      <w:r w:rsidR="002F6B40">
        <w:rPr>
          <w:noProof/>
        </w:rPr>
        <w:instrText xml:space="preserve"> PAGEREF _Toc215696145 \h </w:instrText>
      </w:r>
      <w:r w:rsidR="002F6B40">
        <w:rPr>
          <w:noProof/>
        </w:rPr>
      </w:r>
      <w:r w:rsidR="002F6B40">
        <w:rPr>
          <w:noProof/>
        </w:rPr>
        <w:fldChar w:fldCharType="separate"/>
      </w:r>
      <w:r w:rsidR="002F6B40">
        <w:rPr>
          <w:noProof/>
        </w:rPr>
        <w:t>1</w:t>
      </w:r>
      <w:r w:rsidR="002F6B40">
        <w:rPr>
          <w:noProof/>
        </w:rPr>
        <w:fldChar w:fldCharType="end"/>
      </w:r>
    </w:p>
    <w:p w14:paraId="5CABBCE6" w14:textId="24B932C3" w:rsidR="002F6B40" w:rsidRDefault="002F6B40">
      <w:pPr>
        <w:pStyle w:val="TM2"/>
        <w:rPr>
          <w:rFonts w:asciiTheme="minorHAnsi" w:hAnsiTheme="minorHAnsi"/>
          <w:b w:val="0"/>
          <w:noProof/>
          <w:kern w:val="2"/>
          <w:sz w:val="24"/>
          <w:szCs w:val="24"/>
          <w14:ligatures w14:val="standardContextual"/>
        </w:rPr>
      </w:pPr>
      <w:r>
        <w:rPr>
          <w:noProof/>
        </w:rPr>
        <w:t>Ouverture de l’événement</w:t>
      </w:r>
      <w:r>
        <w:rPr>
          <w:noProof/>
        </w:rPr>
        <w:tab/>
      </w:r>
      <w:r>
        <w:rPr>
          <w:noProof/>
        </w:rPr>
        <w:fldChar w:fldCharType="begin"/>
      </w:r>
      <w:r>
        <w:rPr>
          <w:noProof/>
        </w:rPr>
        <w:instrText xml:space="preserve"> PAGEREF _Toc215696146 \h </w:instrText>
      </w:r>
      <w:r>
        <w:rPr>
          <w:noProof/>
        </w:rPr>
      </w:r>
      <w:r>
        <w:rPr>
          <w:noProof/>
        </w:rPr>
        <w:fldChar w:fldCharType="separate"/>
      </w:r>
      <w:r>
        <w:rPr>
          <w:noProof/>
        </w:rPr>
        <w:t>2</w:t>
      </w:r>
      <w:r>
        <w:rPr>
          <w:noProof/>
        </w:rPr>
        <w:fldChar w:fldCharType="end"/>
      </w:r>
    </w:p>
    <w:p w14:paraId="437ABC57" w14:textId="144B5DF3" w:rsidR="002F6B40" w:rsidRDefault="002F6B40">
      <w:pPr>
        <w:pStyle w:val="TM2"/>
        <w:rPr>
          <w:rFonts w:asciiTheme="minorHAnsi" w:hAnsiTheme="minorHAnsi"/>
          <w:b w:val="0"/>
          <w:noProof/>
          <w:kern w:val="2"/>
          <w:sz w:val="24"/>
          <w:szCs w:val="24"/>
          <w14:ligatures w14:val="standardContextual"/>
        </w:rPr>
      </w:pPr>
      <w:r>
        <w:rPr>
          <w:noProof/>
        </w:rPr>
        <w:t>Première Table ronde : Agir contre le cancer du sein</w:t>
      </w:r>
      <w:r>
        <w:rPr>
          <w:noProof/>
        </w:rPr>
        <w:tab/>
      </w:r>
      <w:r>
        <w:rPr>
          <w:noProof/>
        </w:rPr>
        <w:fldChar w:fldCharType="begin"/>
      </w:r>
      <w:r>
        <w:rPr>
          <w:noProof/>
        </w:rPr>
        <w:instrText xml:space="preserve"> PAGEREF _Toc215696147 \h </w:instrText>
      </w:r>
      <w:r>
        <w:rPr>
          <w:noProof/>
        </w:rPr>
      </w:r>
      <w:r>
        <w:rPr>
          <w:noProof/>
        </w:rPr>
        <w:fldChar w:fldCharType="separate"/>
      </w:r>
      <w:r>
        <w:rPr>
          <w:noProof/>
        </w:rPr>
        <w:t>3</w:t>
      </w:r>
      <w:r>
        <w:rPr>
          <w:noProof/>
        </w:rPr>
        <w:fldChar w:fldCharType="end"/>
      </w:r>
    </w:p>
    <w:p w14:paraId="569827F3" w14:textId="3B389664" w:rsidR="002F6B40" w:rsidRDefault="002F6B40">
      <w:pPr>
        <w:pStyle w:val="TM2"/>
        <w:rPr>
          <w:rFonts w:asciiTheme="minorHAnsi" w:hAnsiTheme="minorHAnsi"/>
          <w:b w:val="0"/>
          <w:noProof/>
          <w:kern w:val="2"/>
          <w:sz w:val="24"/>
          <w:szCs w:val="24"/>
          <w14:ligatures w14:val="standardContextual"/>
        </w:rPr>
      </w:pPr>
      <w:r>
        <w:rPr>
          <w:noProof/>
        </w:rPr>
        <w:t>Présentation</w:t>
      </w:r>
      <w:r>
        <w:rPr>
          <w:noProof/>
        </w:rPr>
        <w:tab/>
      </w:r>
      <w:r>
        <w:rPr>
          <w:noProof/>
        </w:rPr>
        <w:fldChar w:fldCharType="begin"/>
      </w:r>
      <w:r>
        <w:rPr>
          <w:noProof/>
        </w:rPr>
        <w:instrText xml:space="preserve"> PAGEREF _Toc215696148 \h </w:instrText>
      </w:r>
      <w:r>
        <w:rPr>
          <w:noProof/>
        </w:rPr>
      </w:r>
      <w:r>
        <w:rPr>
          <w:noProof/>
        </w:rPr>
        <w:fldChar w:fldCharType="separate"/>
      </w:r>
      <w:r>
        <w:rPr>
          <w:noProof/>
        </w:rPr>
        <w:t>15</w:t>
      </w:r>
      <w:r>
        <w:rPr>
          <w:noProof/>
        </w:rPr>
        <w:fldChar w:fldCharType="end"/>
      </w:r>
    </w:p>
    <w:p w14:paraId="26418705" w14:textId="44F4D4BE" w:rsidR="002F6B40" w:rsidRDefault="002F6B40">
      <w:pPr>
        <w:pStyle w:val="TM2"/>
        <w:rPr>
          <w:rFonts w:asciiTheme="minorHAnsi" w:hAnsiTheme="minorHAnsi"/>
          <w:b w:val="0"/>
          <w:noProof/>
          <w:kern w:val="2"/>
          <w:sz w:val="24"/>
          <w:szCs w:val="24"/>
          <w14:ligatures w14:val="standardContextual"/>
        </w:rPr>
      </w:pPr>
      <w:r>
        <w:rPr>
          <w:noProof/>
        </w:rPr>
        <w:t>Deuxième Table ronde : Agir pour la santé des jeunes femmes</w:t>
      </w:r>
      <w:r>
        <w:rPr>
          <w:noProof/>
        </w:rPr>
        <w:tab/>
      </w:r>
      <w:r>
        <w:rPr>
          <w:noProof/>
        </w:rPr>
        <w:fldChar w:fldCharType="begin"/>
      </w:r>
      <w:r>
        <w:rPr>
          <w:noProof/>
        </w:rPr>
        <w:instrText xml:space="preserve"> PAGEREF _Toc215696149 \h </w:instrText>
      </w:r>
      <w:r>
        <w:rPr>
          <w:noProof/>
        </w:rPr>
      </w:r>
      <w:r>
        <w:rPr>
          <w:noProof/>
        </w:rPr>
        <w:fldChar w:fldCharType="separate"/>
      </w:r>
      <w:r>
        <w:rPr>
          <w:noProof/>
        </w:rPr>
        <w:t>17</w:t>
      </w:r>
      <w:r>
        <w:rPr>
          <w:noProof/>
        </w:rPr>
        <w:fldChar w:fldCharType="end"/>
      </w:r>
    </w:p>
    <w:p w14:paraId="3AE59A51" w14:textId="2D06E35B" w:rsidR="002F6B40" w:rsidRDefault="002F6B40">
      <w:pPr>
        <w:pStyle w:val="TM2"/>
        <w:rPr>
          <w:rFonts w:asciiTheme="minorHAnsi" w:hAnsiTheme="minorHAnsi"/>
          <w:b w:val="0"/>
          <w:noProof/>
          <w:kern w:val="2"/>
          <w:sz w:val="24"/>
          <w:szCs w:val="24"/>
          <w14:ligatures w14:val="standardContextual"/>
        </w:rPr>
      </w:pPr>
      <w:r>
        <w:rPr>
          <w:noProof/>
        </w:rPr>
        <w:t>Présentation</w:t>
      </w:r>
      <w:r>
        <w:rPr>
          <w:noProof/>
        </w:rPr>
        <w:tab/>
      </w:r>
      <w:r>
        <w:rPr>
          <w:noProof/>
        </w:rPr>
        <w:fldChar w:fldCharType="begin"/>
      </w:r>
      <w:r>
        <w:rPr>
          <w:noProof/>
        </w:rPr>
        <w:instrText xml:space="preserve"> PAGEREF _Toc215696150 \h </w:instrText>
      </w:r>
      <w:r>
        <w:rPr>
          <w:noProof/>
        </w:rPr>
      </w:r>
      <w:r>
        <w:rPr>
          <w:noProof/>
        </w:rPr>
        <w:fldChar w:fldCharType="separate"/>
      </w:r>
      <w:r>
        <w:rPr>
          <w:noProof/>
        </w:rPr>
        <w:t>30</w:t>
      </w:r>
      <w:r>
        <w:rPr>
          <w:noProof/>
        </w:rPr>
        <w:fldChar w:fldCharType="end"/>
      </w:r>
    </w:p>
    <w:p w14:paraId="155DE48E" w14:textId="2A7E468C" w:rsidR="002F6B40" w:rsidRDefault="002F6B40">
      <w:pPr>
        <w:pStyle w:val="TM2"/>
        <w:rPr>
          <w:rFonts w:asciiTheme="minorHAnsi" w:hAnsiTheme="minorHAnsi"/>
          <w:b w:val="0"/>
          <w:noProof/>
          <w:kern w:val="2"/>
          <w:sz w:val="24"/>
          <w:szCs w:val="24"/>
          <w14:ligatures w14:val="standardContextual"/>
        </w:rPr>
      </w:pPr>
      <w:r>
        <w:rPr>
          <w:noProof/>
        </w:rPr>
        <w:t>Troisième Table ronde : Comment prendre compte la santé environnementale et la santé des femmes dans les pratiques soignantes</w:t>
      </w:r>
      <w:r>
        <w:rPr>
          <w:noProof/>
        </w:rPr>
        <w:tab/>
      </w:r>
      <w:r>
        <w:rPr>
          <w:noProof/>
        </w:rPr>
        <w:fldChar w:fldCharType="begin"/>
      </w:r>
      <w:r>
        <w:rPr>
          <w:noProof/>
        </w:rPr>
        <w:instrText xml:space="preserve"> PAGEREF _Toc215696151 \h </w:instrText>
      </w:r>
      <w:r>
        <w:rPr>
          <w:noProof/>
        </w:rPr>
      </w:r>
      <w:r>
        <w:rPr>
          <w:noProof/>
        </w:rPr>
        <w:fldChar w:fldCharType="separate"/>
      </w:r>
      <w:r>
        <w:rPr>
          <w:noProof/>
        </w:rPr>
        <w:t>31</w:t>
      </w:r>
      <w:r>
        <w:rPr>
          <w:noProof/>
        </w:rPr>
        <w:fldChar w:fldCharType="end"/>
      </w:r>
    </w:p>
    <w:p w14:paraId="4E15C7DE" w14:textId="479819EE" w:rsidR="002F6B40" w:rsidRDefault="002F6B40">
      <w:pPr>
        <w:pStyle w:val="TM2"/>
        <w:rPr>
          <w:rFonts w:asciiTheme="minorHAnsi" w:hAnsiTheme="minorHAnsi"/>
          <w:b w:val="0"/>
          <w:noProof/>
          <w:kern w:val="2"/>
          <w:sz w:val="24"/>
          <w:szCs w:val="24"/>
          <w14:ligatures w14:val="standardContextual"/>
        </w:rPr>
      </w:pPr>
      <w:r>
        <w:rPr>
          <w:noProof/>
        </w:rPr>
        <w:t>Conclusion</w:t>
      </w:r>
      <w:r>
        <w:rPr>
          <w:noProof/>
        </w:rPr>
        <w:tab/>
      </w:r>
      <w:r>
        <w:rPr>
          <w:noProof/>
        </w:rPr>
        <w:fldChar w:fldCharType="begin"/>
      </w:r>
      <w:r>
        <w:rPr>
          <w:noProof/>
        </w:rPr>
        <w:instrText xml:space="preserve"> PAGEREF _Toc215696152 \h </w:instrText>
      </w:r>
      <w:r>
        <w:rPr>
          <w:noProof/>
        </w:rPr>
      </w:r>
      <w:r>
        <w:rPr>
          <w:noProof/>
        </w:rPr>
        <w:fldChar w:fldCharType="separate"/>
      </w:r>
      <w:r>
        <w:rPr>
          <w:noProof/>
        </w:rPr>
        <w:t>41</w:t>
      </w:r>
      <w:r>
        <w:rPr>
          <w:noProof/>
        </w:rPr>
        <w:fldChar w:fldCharType="end"/>
      </w:r>
    </w:p>
    <w:p w14:paraId="70CD37FF" w14:textId="34A176E7" w:rsidR="00F96D13" w:rsidRDefault="00F96D13" w:rsidP="002F6B40">
      <w:pPr>
        <w:sectPr w:rsidR="00F96D13" w:rsidSect="00311A22">
          <w:headerReference w:type="default" r:id="rId9"/>
          <w:footerReference w:type="even" r:id="rId10"/>
          <w:footerReference w:type="default" r:id="rId11"/>
          <w:pgSz w:w="11880" w:h="16820"/>
          <w:pgMar w:top="851" w:right="1701" w:bottom="851" w:left="1701" w:header="1077" w:footer="1077" w:gutter="0"/>
          <w:pgNumType w:start="1"/>
          <w:cols w:space="709"/>
          <w:docGrid w:linePitch="299"/>
        </w:sectPr>
      </w:pPr>
      <w:r>
        <w:fldChar w:fldCharType="end"/>
      </w:r>
    </w:p>
    <w:p w14:paraId="594DF2D7" w14:textId="77777777" w:rsidR="00F96D13" w:rsidRDefault="00F96D13" w:rsidP="00820C2E">
      <w:pPr>
        <w:ind w:firstLine="0"/>
      </w:pPr>
      <w:bookmarkStart w:id="2" w:name="_Toc399791548"/>
    </w:p>
    <w:p w14:paraId="1E6A0251" w14:textId="06046C78" w:rsidR="00F96D13" w:rsidRDefault="00340B09" w:rsidP="00F96D13">
      <w:pPr>
        <w:pStyle w:val="Titre2"/>
      </w:pPr>
      <w:bookmarkStart w:id="3" w:name="_Toc215696146"/>
      <w:bookmarkEnd w:id="2"/>
      <w:r>
        <w:t>Ouverture de l’événement</w:t>
      </w:r>
      <w:bookmarkEnd w:id="3"/>
    </w:p>
    <w:p w14:paraId="63E79997" w14:textId="05E2C7A2" w:rsidR="00F96D13" w:rsidRDefault="00AD5B1D" w:rsidP="008A075A">
      <w:pPr>
        <w:pStyle w:val="Titre3"/>
      </w:pPr>
      <w:r>
        <w:t xml:space="preserve">Anne </w:t>
      </w:r>
      <w:r w:rsidR="00375CB2">
        <w:t>SOUYRIS</w:t>
      </w:r>
    </w:p>
    <w:p w14:paraId="636A308D" w14:textId="335FA7E6" w:rsidR="00124970" w:rsidRDefault="00AD5B1D" w:rsidP="00124970">
      <w:pPr>
        <w:pStyle w:val="Titre4"/>
      </w:pPr>
      <w:r>
        <w:t>Sénatrice écologiste de Paris</w:t>
      </w:r>
    </w:p>
    <w:p w14:paraId="1ACB2DF4" w14:textId="2F8E0B39" w:rsidR="00820C2E" w:rsidRDefault="00820C2E" w:rsidP="00820C2E">
      <w:pPr>
        <w:rPr>
          <w:i/>
        </w:rPr>
      </w:pPr>
      <w:r w:rsidRPr="00913BF3">
        <w:rPr>
          <w:i/>
        </w:rPr>
        <w:t xml:space="preserve">La </w:t>
      </w:r>
      <w:r w:rsidR="00434549">
        <w:rPr>
          <w:i/>
        </w:rPr>
        <w:t>conférence</w:t>
      </w:r>
      <w:r w:rsidRPr="00913BF3">
        <w:rPr>
          <w:i/>
        </w:rPr>
        <w:t xml:space="preserve"> commence à </w:t>
      </w:r>
      <w:r w:rsidR="00B622A8">
        <w:rPr>
          <w:i/>
        </w:rPr>
        <w:t>9</w:t>
      </w:r>
      <w:r>
        <w:rPr>
          <w:i/>
        </w:rPr>
        <w:t> heures.</w:t>
      </w:r>
    </w:p>
    <w:p w14:paraId="4B622F33" w14:textId="77777777" w:rsidR="00E32F49" w:rsidRPr="00913BF3" w:rsidRDefault="00E32F49" w:rsidP="00820C2E">
      <w:pPr>
        <w:rPr>
          <w:i/>
        </w:rPr>
      </w:pPr>
    </w:p>
    <w:p w14:paraId="3FB12301" w14:textId="77777777" w:rsidR="00CE3597" w:rsidRDefault="00CE3597" w:rsidP="00CE3597">
      <w:pPr>
        <w:rPr>
          <w:rFonts w:cs="Arial"/>
          <w:b/>
          <w:bCs/>
        </w:rPr>
      </w:pPr>
      <w:r>
        <w:rPr>
          <w:rFonts w:cs="Arial"/>
          <w:b/>
          <w:bCs/>
        </w:rPr>
        <w:t>Anne Souyris</w:t>
      </w:r>
    </w:p>
    <w:p w14:paraId="0E64BB79" w14:textId="49600E74" w:rsidR="00CE3597" w:rsidRPr="00CE3597" w:rsidRDefault="00CE3597" w:rsidP="00CE3597">
      <w:pPr>
        <w:rPr>
          <w:rFonts w:cs="Arial"/>
        </w:rPr>
      </w:pPr>
      <w:r>
        <w:rPr>
          <w:rFonts w:cs="Arial"/>
        </w:rPr>
        <w:t>Bonjour à</w:t>
      </w:r>
      <w:r w:rsidRPr="00CE3597">
        <w:rPr>
          <w:rFonts w:cs="Arial"/>
        </w:rPr>
        <w:t xml:space="preserve"> toutes et à tous. Je suis heureuse de vous accueillir au Sénat pour cette nouvelle rencontre consacrée à la santé des femmes. Nous sommes majoritairement entre femmes aujourd’hui, mais la présence d’hommes est importante, parce que ces sujets doivent être portés </w:t>
      </w:r>
      <w:r w:rsidR="00F14885">
        <w:rPr>
          <w:rFonts w:cs="Arial"/>
        </w:rPr>
        <w:t>ensemble</w:t>
      </w:r>
      <w:r w:rsidRPr="00CE3597">
        <w:rPr>
          <w:rFonts w:cs="Arial"/>
        </w:rPr>
        <w:t>.</w:t>
      </w:r>
    </w:p>
    <w:p w14:paraId="3AC3D499" w14:textId="75CC6E2F" w:rsidR="00CE3597" w:rsidRPr="00CE3597" w:rsidRDefault="00F14885" w:rsidP="00CE3597">
      <w:pPr>
        <w:rPr>
          <w:rFonts w:cs="Arial"/>
        </w:rPr>
      </w:pPr>
      <w:r w:rsidRPr="00F14885">
        <w:rPr>
          <w:rFonts w:cs="Arial"/>
        </w:rPr>
        <w:t>C’est la seconde séance que nous consacrons à ce sujet, en y intégrant une dimension de santé environnementale, même si la santé des femmes dépasse largement ce seul registre</w:t>
      </w:r>
      <w:r w:rsidR="00CE3597" w:rsidRPr="00CE3597">
        <w:rPr>
          <w:rFonts w:cs="Arial"/>
        </w:rPr>
        <w:t xml:space="preserve">. J’espère que nous pourrons poursuivre ce cycle, car c’est un enjeu majeur pour nous, écologistes, </w:t>
      </w:r>
      <w:r>
        <w:rPr>
          <w:rFonts w:cs="Arial"/>
        </w:rPr>
        <w:t>même si d’autres</w:t>
      </w:r>
      <w:r w:rsidR="00CE3597" w:rsidRPr="00CE3597">
        <w:rPr>
          <w:rFonts w:cs="Arial"/>
        </w:rPr>
        <w:t xml:space="preserve"> sénatrices et sénateurs partagent cette conviction.</w:t>
      </w:r>
    </w:p>
    <w:p w14:paraId="2933C82F" w14:textId="2251B291" w:rsidR="00CE3597" w:rsidRPr="00CE3597" w:rsidRDefault="00CE3597" w:rsidP="00CE3597">
      <w:pPr>
        <w:rPr>
          <w:rFonts w:cs="Arial"/>
        </w:rPr>
      </w:pPr>
      <w:r w:rsidRPr="00CE3597">
        <w:rPr>
          <w:rFonts w:cs="Arial"/>
        </w:rPr>
        <w:t>La santé des femmes recouvre énormément de sujets : la recherche, l’environnement, la prise en charge, l’accès aux soins, les maladies spécifiques comme le cancer du sein ou l’endométriose, mais aussi toutes les situations qui concernent l’ensemble de la population tout en touchant les femmes d’une manière particulière. Cela tient à leurs symptômes spécifiques, mais aussi à leur place dans la société, un aspect trop peu pris en compte et encore largement entouré d’omerta.</w:t>
      </w:r>
    </w:p>
    <w:p w14:paraId="30C887BC" w14:textId="333C3620" w:rsidR="00CE3597" w:rsidRPr="00CE3597" w:rsidRDefault="00CE3597" w:rsidP="00CE3597">
      <w:pPr>
        <w:rPr>
          <w:rFonts w:cs="Arial"/>
        </w:rPr>
      </w:pPr>
      <w:r w:rsidRPr="00CE3597">
        <w:rPr>
          <w:rFonts w:cs="Arial"/>
        </w:rPr>
        <w:t>Pour cette seconde rencontre, nous avons voulu travailler avec des professionnels de différents horizons, c’est-à-dire avec vous, pour identifier ce que chacun peut apporter et quelles étapes nous devons franchir, sur le terrain comme au niveau législatif. Nous discutons en ce moment du PLFSS, de l’accès aux soins ou encore de la formation en santé. Une proposition de loi arrive bientôt au Sénat sur la formation des soignants, et j’y défends un amendement pour intégrer immédiatement la santé environnementale dans le premier cycle, car c’est indispensable pour développer une vraie politique de prévention. Et dans ce travail, la santé des femmes doit être centrale.</w:t>
      </w:r>
    </w:p>
    <w:p w14:paraId="1F25DDFB" w14:textId="27F52E1C" w:rsidR="00CE3597" w:rsidRPr="00CE3597" w:rsidRDefault="00CE3597" w:rsidP="00CE3597">
      <w:pPr>
        <w:rPr>
          <w:rFonts w:cs="Arial"/>
        </w:rPr>
      </w:pPr>
      <w:r w:rsidRPr="00CE3597">
        <w:rPr>
          <w:rFonts w:cs="Arial"/>
        </w:rPr>
        <w:t>Nous travaillons aussi sur les violences faites aux femmes, y compris dans le cadre des études de médecine. Il faut prévenir ces violences, protéger les étudiantes et les patientes, et mettre fin à des pratiques qui, pendant longtemps, ont été peu nommées alors même qu’elles relèvent du pénal. Cela aussi, c’est la santé des femmes.</w:t>
      </w:r>
    </w:p>
    <w:p w14:paraId="4086F630" w14:textId="03F6C2C4" w:rsidR="00CE3597" w:rsidRPr="00CE3597" w:rsidRDefault="00CE3597" w:rsidP="00CE3597">
      <w:pPr>
        <w:rPr>
          <w:rFonts w:cs="Arial"/>
        </w:rPr>
      </w:pPr>
      <w:r w:rsidRPr="00CE3597">
        <w:rPr>
          <w:rFonts w:cs="Arial"/>
        </w:rPr>
        <w:t>Notre première table ronde porte sur le cancer du sein. L’Île-de-France est la région la plus touchée en France, peut-être même en Europe, et il est essentiel d’ouvrir ce colloque sur ce sujet. Je remercie Marion-Émi Alix pour son aide dans l’organisation, ainsi que Nicolas Namur, qui aurait dû être présent mais qui nous suit à distance pour des raisons de santé.</w:t>
      </w:r>
    </w:p>
    <w:p w14:paraId="3B7A13CF" w14:textId="2C9A7D78" w:rsidR="00340B09" w:rsidRDefault="00340B09" w:rsidP="00CE3597"/>
    <w:p w14:paraId="56918629" w14:textId="7A555DD8" w:rsidR="00117627" w:rsidRDefault="00117627">
      <w:pPr>
        <w:spacing w:after="0"/>
        <w:ind w:firstLine="360"/>
        <w:jc w:val="left"/>
      </w:pPr>
      <w:r>
        <w:br w:type="page"/>
      </w:r>
    </w:p>
    <w:p w14:paraId="46077A11" w14:textId="0B7064E5" w:rsidR="00124970" w:rsidRDefault="00124970" w:rsidP="00124970">
      <w:pPr>
        <w:pStyle w:val="Titre2"/>
      </w:pPr>
      <w:bookmarkStart w:id="4" w:name="_Toc215696147"/>
      <w:r>
        <w:lastRenderedPageBreak/>
        <w:t>Première Table ronde</w:t>
      </w:r>
      <w:r w:rsidR="00CE3597">
        <w:t xml:space="preserve"> : Agir contre le </w:t>
      </w:r>
      <w:r w:rsidR="002F6B40">
        <w:t>c</w:t>
      </w:r>
      <w:r w:rsidR="00CE3597">
        <w:t xml:space="preserve">ancer du </w:t>
      </w:r>
      <w:r w:rsidR="002F6B40">
        <w:t>s</w:t>
      </w:r>
      <w:r w:rsidR="00CE3597">
        <w:t>ein</w:t>
      </w:r>
      <w:bookmarkEnd w:id="4"/>
    </w:p>
    <w:p w14:paraId="65A0611D" w14:textId="1B0B46A1" w:rsidR="00124970" w:rsidRDefault="00124970" w:rsidP="00124970">
      <w:pPr>
        <w:pStyle w:val="Titre9"/>
      </w:pPr>
      <w:r>
        <w:t>Animée par</w:t>
      </w:r>
      <w:r w:rsidR="00FA46AD">
        <w:t> </w:t>
      </w:r>
      <w:r>
        <w:t>:</w:t>
      </w:r>
    </w:p>
    <w:p w14:paraId="357C2166" w14:textId="308C3274" w:rsidR="00AD5B1D" w:rsidRDefault="00AD5B1D" w:rsidP="00AD5B1D">
      <w:pPr>
        <w:pStyle w:val="Titre3"/>
      </w:pPr>
      <w:r>
        <w:t xml:space="preserve">Marion-Émi </w:t>
      </w:r>
      <w:r w:rsidR="00375CB2">
        <w:t>ALIX</w:t>
      </w:r>
    </w:p>
    <w:p w14:paraId="1260443E" w14:textId="4D2BB906" w:rsidR="00124970" w:rsidRDefault="00AD5B1D" w:rsidP="00AD5B1D">
      <w:pPr>
        <w:pStyle w:val="Titre4"/>
      </w:pPr>
      <w:r>
        <w:t xml:space="preserve">Fondatrice de l’association </w:t>
      </w:r>
      <w:proofErr w:type="spellStart"/>
      <w:r>
        <w:t>Fert</w:t>
      </w:r>
      <w:r w:rsidR="00321281">
        <w:t>éa</w:t>
      </w:r>
      <w:proofErr w:type="spellEnd"/>
      <w:r>
        <w:t xml:space="preserve"> Santé</w:t>
      </w:r>
    </w:p>
    <w:p w14:paraId="3985C2F0" w14:textId="77777777" w:rsidR="00124970" w:rsidRDefault="00124970" w:rsidP="00124970">
      <w:pPr>
        <w:pStyle w:val="Titre9"/>
      </w:pPr>
      <w:r>
        <w:t>Participent à la table ronde :</w:t>
      </w:r>
    </w:p>
    <w:p w14:paraId="5B94463B" w14:textId="7F8375C4" w:rsidR="00124970" w:rsidRDefault="0019375C" w:rsidP="008A075A">
      <w:pPr>
        <w:pStyle w:val="Titre3"/>
      </w:pPr>
      <w:r>
        <w:t>Pr. Giuseppe BALDACCI</w:t>
      </w:r>
    </w:p>
    <w:p w14:paraId="6257257D" w14:textId="6D28926B" w:rsidR="00124970" w:rsidRDefault="0019375C" w:rsidP="00124970">
      <w:pPr>
        <w:pStyle w:val="Titre4"/>
      </w:pPr>
      <w:r w:rsidRPr="0019375C">
        <w:t>Professeur émérite de l’Université Paris Cité, Administrateur délégué à la prévention au Comité de Paris de la Ligue contre le cancer</w:t>
      </w:r>
    </w:p>
    <w:p w14:paraId="4C5A3639" w14:textId="7075049C" w:rsidR="0019375C" w:rsidRDefault="0019375C" w:rsidP="0019375C">
      <w:pPr>
        <w:pStyle w:val="Titre3"/>
      </w:pPr>
      <w:r>
        <w:t>Charlotte KANSKI</w:t>
      </w:r>
    </w:p>
    <w:p w14:paraId="3BDF1760" w14:textId="537AA587" w:rsidR="0019375C" w:rsidRDefault="0019375C" w:rsidP="0019375C">
      <w:pPr>
        <w:pStyle w:val="Titre4"/>
      </w:pPr>
      <w:r>
        <w:t>R</w:t>
      </w:r>
      <w:r w:rsidRPr="0019375C">
        <w:t>esponsable de la prévention du Comité de Paris de la Ligue contre le cancer</w:t>
      </w:r>
    </w:p>
    <w:p w14:paraId="7890A293" w14:textId="1202196E" w:rsidR="0019375C" w:rsidRDefault="0019375C" w:rsidP="0019375C">
      <w:pPr>
        <w:pStyle w:val="Titre3"/>
      </w:pPr>
      <w:r w:rsidRPr="0019375C">
        <w:t>Dr. Meriem KOUA</w:t>
      </w:r>
      <w:r>
        <w:t>L</w:t>
      </w:r>
    </w:p>
    <w:p w14:paraId="5FB9E666" w14:textId="0F1B5967" w:rsidR="0019375C" w:rsidRDefault="0019375C" w:rsidP="0019375C">
      <w:pPr>
        <w:pStyle w:val="Titre4"/>
      </w:pPr>
      <w:r>
        <w:t>C</w:t>
      </w:r>
      <w:r w:rsidRPr="0019375C">
        <w:t>hirurgienne gynécologue et enseignante-chercheuse, spécialiste des effets des polluants environnementaux sur le cancer du sein</w:t>
      </w:r>
    </w:p>
    <w:p w14:paraId="79C8C0C6" w14:textId="72649A70" w:rsidR="0019375C" w:rsidRDefault="0019375C" w:rsidP="0019375C">
      <w:pPr>
        <w:pStyle w:val="Titre3"/>
      </w:pPr>
      <w:r w:rsidRPr="0019375C">
        <w:t>Fanny ARNAUD</w:t>
      </w:r>
    </w:p>
    <w:p w14:paraId="3B070083" w14:textId="25446985" w:rsidR="005A171F" w:rsidRDefault="0019375C" w:rsidP="005A171F">
      <w:pPr>
        <w:pStyle w:val="Titre4"/>
      </w:pPr>
      <w:r>
        <w:t>I</w:t>
      </w:r>
      <w:r w:rsidRPr="0019375C">
        <w:t>ngénieure de recherche au CNRS, autrice principale de la tribune “Il est urgent de faire face collectivement aux causes environnementales des cancers”</w:t>
      </w:r>
    </w:p>
    <w:p w14:paraId="2709559B" w14:textId="77777777" w:rsidR="005A171F" w:rsidRPr="005A171F" w:rsidRDefault="005A171F" w:rsidP="005A171F">
      <w:pPr>
        <w:rPr>
          <w:b/>
          <w:bCs/>
        </w:rPr>
      </w:pPr>
      <w:r w:rsidRPr="005A171F">
        <w:rPr>
          <w:b/>
          <w:bCs/>
        </w:rPr>
        <w:t>Marion-Émi Alix</w:t>
      </w:r>
    </w:p>
    <w:p w14:paraId="4FB7B609" w14:textId="551BF592" w:rsidR="00CE3597" w:rsidRDefault="00CE3597" w:rsidP="00CE3597">
      <w:r>
        <w:t xml:space="preserve">Merci beaucoup Anne pour l’organisation de ce colloque. Je veux aussi remercier Noé, Jean-Baptiste, Amandine et Théophile, qui ont travaillé avec moi sur cette table ronde. Je parle ici en tant que présidente de l’association </w:t>
      </w:r>
      <w:proofErr w:type="spellStart"/>
      <w:r>
        <w:t>Fertéa</w:t>
      </w:r>
      <w:proofErr w:type="spellEnd"/>
      <w:r>
        <w:t xml:space="preserve"> Santé, que j’ai créée il y a un an avec l’objectif de mieux prévenir et de réduire l’ensemble des atteintes à la santé reproductive. Les liens avec l’environnement sont très forts, et c’est précisément pour cette raison que nous avons fondé cette association.</w:t>
      </w:r>
    </w:p>
    <w:p w14:paraId="103EB021" w14:textId="36051153" w:rsidR="00CE3597" w:rsidRDefault="00CE3597" w:rsidP="00CE3597">
      <w:r>
        <w:t xml:space="preserve">Avec Théophile, nous avons également conçu un petit livret destiné aux professionnels de santé, réalisé avec le docteur </w:t>
      </w:r>
      <w:proofErr w:type="spellStart"/>
      <w:r>
        <w:t>Koual</w:t>
      </w:r>
      <w:proofErr w:type="spellEnd"/>
      <w:r>
        <w:t>, qui est présente</w:t>
      </w:r>
      <w:r w:rsidR="00F14885">
        <w:t xml:space="preserve"> aujourd’hui</w:t>
      </w:r>
      <w:r>
        <w:t>. Nous le mettrons à votre disposition si vous le souhaitez.</w:t>
      </w:r>
    </w:p>
    <w:p w14:paraId="6716F472" w14:textId="6059371D" w:rsidR="00CE3597" w:rsidRDefault="00CE3597" w:rsidP="00CE3597">
      <w:r>
        <w:t>Comme l’a rappelé Anne Souyris, cette première table ronde s’inscrit dans le contexte d’Octobre Rose, le mois consacré à la lutte contre le cancer du sein. C’est un cancer qui touche de plus en plus de femmes et qui reste, en France et en Europe, l’un des plus fréquents. La situation francilienne est particulièrement préoccupante, et il faut comprendre pourquoi notre pays est autant touché.</w:t>
      </w:r>
    </w:p>
    <w:p w14:paraId="57F2BB41" w14:textId="743FF80D" w:rsidR="00CE3597" w:rsidRDefault="00CE3597" w:rsidP="00CE3597">
      <w:r>
        <w:t>Cette table ronde vise donc à mieux cerner les déterminants du cancer du sein, à faire le point sur les connaissances scientifiques actuelles, et à mettre en lumière les actions concrètes de prévention et d’accompagnement. Oui, on soigne de mieux en mieux le cancer du sein, mais l’enjeu principal est désormais de le prévenir.</w:t>
      </w:r>
    </w:p>
    <w:p w14:paraId="3B4FC107" w14:textId="77777777" w:rsidR="00CE3597" w:rsidRDefault="00CE3597" w:rsidP="00CE3597">
      <w:r>
        <w:lastRenderedPageBreak/>
        <w:t>Nous avons réuni quatre intervenants :</w:t>
      </w:r>
    </w:p>
    <w:p w14:paraId="69BA3A70" w14:textId="77777777" w:rsidR="00CE3597" w:rsidRDefault="00CE3597" w:rsidP="00CE3597">
      <w:pPr>
        <w:pStyle w:val="Paragraphedeliste"/>
        <w:numPr>
          <w:ilvl w:val="0"/>
          <w:numId w:val="36"/>
        </w:numPr>
        <w:tabs>
          <w:tab w:val="left" w:pos="709"/>
        </w:tabs>
        <w:ind w:left="426"/>
      </w:pPr>
      <w:proofErr w:type="gramStart"/>
      <w:r>
        <w:t>le</w:t>
      </w:r>
      <w:proofErr w:type="gramEnd"/>
      <w:r>
        <w:t xml:space="preserve"> docteur Giuseppe </w:t>
      </w:r>
      <w:proofErr w:type="spellStart"/>
      <w:r>
        <w:t>Baldacci</w:t>
      </w:r>
      <w:proofErr w:type="spellEnd"/>
      <w:r>
        <w:t>, professeur émérite de l’Université Paris-Cité et représentant de la Ligue contre le cancer,</w:t>
      </w:r>
    </w:p>
    <w:p w14:paraId="15C2E73A" w14:textId="77777777" w:rsidR="00CE3597" w:rsidRDefault="00CE3597" w:rsidP="00CE3597">
      <w:pPr>
        <w:pStyle w:val="Paragraphedeliste"/>
        <w:numPr>
          <w:ilvl w:val="0"/>
          <w:numId w:val="36"/>
        </w:numPr>
        <w:tabs>
          <w:tab w:val="left" w:pos="709"/>
        </w:tabs>
        <w:ind w:left="426"/>
      </w:pPr>
      <w:r>
        <w:t xml:space="preserve">Charlotte </w:t>
      </w:r>
      <w:proofErr w:type="spellStart"/>
      <w:r>
        <w:t>Kanski</w:t>
      </w:r>
      <w:proofErr w:type="spellEnd"/>
      <w:r>
        <w:t>, responsable prévention à la Ligue contre le cancer,</w:t>
      </w:r>
    </w:p>
    <w:p w14:paraId="3582C157" w14:textId="77777777" w:rsidR="00CE3597" w:rsidRDefault="00CE3597" w:rsidP="00CE3597">
      <w:pPr>
        <w:pStyle w:val="Paragraphedeliste"/>
        <w:numPr>
          <w:ilvl w:val="0"/>
          <w:numId w:val="36"/>
        </w:numPr>
        <w:tabs>
          <w:tab w:val="left" w:pos="709"/>
        </w:tabs>
        <w:ind w:left="426"/>
      </w:pPr>
      <w:proofErr w:type="gramStart"/>
      <w:r>
        <w:t>le</w:t>
      </w:r>
      <w:proofErr w:type="gramEnd"/>
      <w:r>
        <w:t xml:space="preserve"> docteur Meriem </w:t>
      </w:r>
      <w:proofErr w:type="spellStart"/>
      <w:r>
        <w:t>Koual</w:t>
      </w:r>
      <w:proofErr w:type="spellEnd"/>
      <w:r>
        <w:t>, chirurgienne gynécologue, enseignante-chercheuse et spécialiste des effets des polluants environnementaux,</w:t>
      </w:r>
    </w:p>
    <w:p w14:paraId="713BC092" w14:textId="29B23AB3" w:rsidR="00CE3597" w:rsidRDefault="00CE3597" w:rsidP="00CE3597">
      <w:pPr>
        <w:pStyle w:val="Paragraphedeliste"/>
        <w:numPr>
          <w:ilvl w:val="0"/>
          <w:numId w:val="36"/>
        </w:numPr>
        <w:tabs>
          <w:tab w:val="left" w:pos="709"/>
        </w:tabs>
        <w:ind w:left="426"/>
      </w:pPr>
      <w:proofErr w:type="gramStart"/>
      <w:r>
        <w:t>et</w:t>
      </w:r>
      <w:proofErr w:type="gramEnd"/>
      <w:r>
        <w:t xml:space="preserve"> Fanny Arnaud, ingénieure de recherche au CNRS, qui a vécu un cancer du sein et a publié une tribune intitulée “Il est urgent de faire face collectivement aux causes environnementales des cancers”.</w:t>
      </w:r>
    </w:p>
    <w:p w14:paraId="7F7A1510" w14:textId="3E85BB29" w:rsidR="005A171F" w:rsidRDefault="00CE3597" w:rsidP="00CE3597">
      <w:r>
        <w:t xml:space="preserve">Pour commencer cette table ronde « Agir contre le cancer du sein », je vais me tourner vers vous, docteur </w:t>
      </w:r>
      <w:proofErr w:type="spellStart"/>
      <w:r>
        <w:t>Baldacci</w:t>
      </w:r>
      <w:proofErr w:type="spellEnd"/>
      <w:r>
        <w:t xml:space="preserve"> : pouvez-vous dresser un rapide état des lieux du cancer du sein en France </w:t>
      </w:r>
      <w:r w:rsidR="005A171F">
        <w:t>?</w:t>
      </w:r>
    </w:p>
    <w:p w14:paraId="0986F6D5" w14:textId="77777777" w:rsidR="005A171F" w:rsidRDefault="005A171F" w:rsidP="005A171F"/>
    <w:p w14:paraId="0AB3C847" w14:textId="77777777" w:rsidR="005A171F" w:rsidRPr="005A171F" w:rsidRDefault="005A171F" w:rsidP="005A171F">
      <w:pPr>
        <w:rPr>
          <w:b/>
          <w:bCs/>
        </w:rPr>
      </w:pPr>
      <w:r w:rsidRPr="005A171F">
        <w:rPr>
          <w:b/>
          <w:bCs/>
        </w:rPr>
        <w:t xml:space="preserve">Giuseppe </w:t>
      </w:r>
      <w:proofErr w:type="spellStart"/>
      <w:r w:rsidRPr="005A171F">
        <w:rPr>
          <w:b/>
          <w:bCs/>
        </w:rPr>
        <w:t>Baldacci</w:t>
      </w:r>
      <w:proofErr w:type="spellEnd"/>
    </w:p>
    <w:p w14:paraId="1440D493" w14:textId="63BC89AB" w:rsidR="00CE3597" w:rsidRDefault="00CE3597" w:rsidP="00CE3597">
      <w:r>
        <w:t xml:space="preserve">Merci beaucoup, je suis très heureux d’être ici pour parler, à l’occasion d’Octobre Rose, de prévention et de lutte contre le cancer du sein. Pour établir cet état des lieux, je me suis appuyé sur le Panorama des cancers publié par </w:t>
      </w:r>
      <w:proofErr w:type="spellStart"/>
      <w:r>
        <w:t>l’INCa</w:t>
      </w:r>
      <w:proofErr w:type="spellEnd"/>
      <w:r>
        <w:t xml:space="preserve"> en septembre 2025, ainsi que sur des données de l’OMS, du CIRC et du Centre de recherche contre le cancer du sein de Seattle. Je précise qu’il n’existe toujours pas de registre national du cancer en France : la loi a été adoptée fin juin, mais les décrets d’application ne sont pas encore publiés. C’est la raison pour laquelle j’ai dû croiser plusieurs sources.</w:t>
      </w:r>
    </w:p>
    <w:p w14:paraId="100BB5CF" w14:textId="52FA6147" w:rsidR="00CE3597" w:rsidRDefault="00CE3597" w:rsidP="00CE3597">
      <w:r>
        <w:t>Les dernières données complètes datent de 2023 : cette année-là, on a recensé en France 433 000 nouveaux cas de cancers, dont 188 000 chez les femmes (43 %). Parmi eux, 61 000 concernaient le cancer du sein, ce qui montre l’ampleur du problème. En 2023, 73 000 femmes sont mortes d’un cancer, dont 11 000 d’un cancer du sein. On estime qu’environ un million de femmes vivaient alors avec un cancer du sein, diagnostiqué récemment ou traité depuis plusieurs années. C’est donc un enjeu sanitaire et social majeur. Les hommes sont très marginalement concernés : moins de 1 % des cancers du sein, mais sous des formes généralement graves.</w:t>
      </w:r>
    </w:p>
    <w:p w14:paraId="3E8CC625" w14:textId="6A72B9CE" w:rsidR="00CE3597" w:rsidRDefault="00CE3597" w:rsidP="00CE3597">
      <w:r>
        <w:t>Statistiquement, une femme sur huit développera un cancer du sein au cours de sa vie. L’âge moyen du diagnostic est de 64 ans, et 80 % des cas concernent des femmes de plus de 50 ans. Cela représente tout de même 12 000 femmes de moins de 50 ans diagnostiquées en 2023.</w:t>
      </w:r>
    </w:p>
    <w:p w14:paraId="6D5AA6C7" w14:textId="4E4F0BF2" w:rsidR="00CE3597" w:rsidRDefault="00CE3597" w:rsidP="00CE3597">
      <w:r>
        <w:t>Depuis 2010, l’incidence augmente faiblement (+0,3 % par an en moyenne), en partie à cause de perturbations liées au Covid, mais la mortalité diminue globalement de 1,2 % par an, grâce au dépistage organisé (50–74 ans) et aux progrès thérapeutiques. Le taux de survie standardisé des femmes diagnostiquées entre 2010 et 2015 atteint 88 %.</w:t>
      </w:r>
    </w:p>
    <w:p w14:paraId="592D43C5" w14:textId="4CF7DC8C" w:rsidR="00CE3597" w:rsidRDefault="00CE3597" w:rsidP="00CE3597">
      <w:r>
        <w:t>L’âge reste le principal facteur de risque, pour deux raisons : avec le temps, l’ADN se répare moins bien et les mutations s’accumulent ; le système immunitaire perd en efficacité et élimine moins efficacement les cellules anormales.</w:t>
      </w:r>
    </w:p>
    <w:p w14:paraId="2EBB4F8B" w14:textId="5BD4CA37" w:rsidR="00CE3597" w:rsidRDefault="00CE3597" w:rsidP="00CE3597">
      <w:r>
        <w:t>Cette combinaison explique la hausse du risque avec la sénescence.</w:t>
      </w:r>
    </w:p>
    <w:p w14:paraId="62E7490E" w14:textId="77777777" w:rsidR="00CE3597" w:rsidRDefault="00CE3597" w:rsidP="00CE3597">
      <w:r>
        <w:t>Mais pourquoi le sein est-il si touché chez la femme ? Les glandes mammaires sont des organes soumis toute la vie aux hormones sexuelles féminines, œstrogènes et progestérone, qui stimulent la prolifération cellulaire. Plus la prolifération est importante, plus la réplication de l’ADN augmente, et donc le risque de lésions et de mutations. Les facteurs qui prolongent l’exposition hormonale — règles précoces, ménopause tardive, absence de grossesse, traitements hormonaux — augmentent donc le risque.</w:t>
      </w:r>
    </w:p>
    <w:p w14:paraId="5DEA9BD0" w14:textId="77777777" w:rsidR="00CE3597" w:rsidRDefault="00CE3597" w:rsidP="00CE3597"/>
    <w:p w14:paraId="0C6872D3" w14:textId="77777777" w:rsidR="00CE3597" w:rsidRDefault="00CE3597" w:rsidP="00CE3597">
      <w:r>
        <w:lastRenderedPageBreak/>
        <w:t>La France présente l’un des taux les plus élevés de cancer du sein en Europe. Or, on sait que 40 % de tous les cancers sont évitables si l’on agit sur les facteurs de risque. Pour le cancer du sein, les principaux facteurs évitables sont :</w:t>
      </w:r>
    </w:p>
    <w:p w14:paraId="1E09D096" w14:textId="3EC3532C" w:rsidR="00CE3597" w:rsidRDefault="00CE3597" w:rsidP="00CE3597">
      <w:pPr>
        <w:pStyle w:val="Paragraphedeliste"/>
        <w:numPr>
          <w:ilvl w:val="0"/>
          <w:numId w:val="39"/>
        </w:numPr>
      </w:pPr>
      <w:proofErr w:type="gramStart"/>
      <w:r>
        <w:t>l’alcool</w:t>
      </w:r>
      <w:proofErr w:type="gramEnd"/>
      <w:r>
        <w:t>, premier facteur identifié,</w:t>
      </w:r>
    </w:p>
    <w:p w14:paraId="7993CC5A" w14:textId="3692748C" w:rsidR="00CE3597" w:rsidRDefault="00CE3597" w:rsidP="00CE3597">
      <w:pPr>
        <w:pStyle w:val="Paragraphedeliste"/>
        <w:numPr>
          <w:ilvl w:val="0"/>
          <w:numId w:val="39"/>
        </w:numPr>
      </w:pPr>
      <w:proofErr w:type="gramStart"/>
      <w:r>
        <w:t>le</w:t>
      </w:r>
      <w:proofErr w:type="gramEnd"/>
      <w:r>
        <w:t xml:space="preserve"> surpoids/obésité (alimentation riche en mauvaises graisses, pauvre en fibres et vitamines),</w:t>
      </w:r>
    </w:p>
    <w:p w14:paraId="36138BF0" w14:textId="18F67F9E" w:rsidR="00CE3597" w:rsidRDefault="00CE3597" w:rsidP="00CE3597">
      <w:pPr>
        <w:pStyle w:val="Paragraphedeliste"/>
        <w:numPr>
          <w:ilvl w:val="0"/>
          <w:numId w:val="39"/>
        </w:numPr>
      </w:pPr>
      <w:proofErr w:type="gramStart"/>
      <w:r>
        <w:t>les</w:t>
      </w:r>
      <w:proofErr w:type="gramEnd"/>
      <w:r>
        <w:t xml:space="preserve"> traitements hormonaux,</w:t>
      </w:r>
    </w:p>
    <w:p w14:paraId="26EC379A" w14:textId="09402EAB" w:rsidR="00CE3597" w:rsidRDefault="00CE3597" w:rsidP="00CE3597">
      <w:pPr>
        <w:pStyle w:val="Paragraphedeliste"/>
        <w:numPr>
          <w:ilvl w:val="0"/>
          <w:numId w:val="39"/>
        </w:numPr>
      </w:pPr>
      <w:proofErr w:type="gramStart"/>
      <w:r>
        <w:t>le</w:t>
      </w:r>
      <w:proofErr w:type="gramEnd"/>
      <w:r>
        <w:t xml:space="preserve"> tabagisme,</w:t>
      </w:r>
    </w:p>
    <w:p w14:paraId="4F1DD860" w14:textId="3374F1F8" w:rsidR="00CE3597" w:rsidRDefault="00CE3597" w:rsidP="00CE3597">
      <w:pPr>
        <w:pStyle w:val="Paragraphedeliste"/>
        <w:numPr>
          <w:ilvl w:val="0"/>
          <w:numId w:val="39"/>
        </w:numPr>
      </w:pPr>
      <w:proofErr w:type="gramStart"/>
      <w:r>
        <w:t>le</w:t>
      </w:r>
      <w:proofErr w:type="gramEnd"/>
      <w:r>
        <w:t xml:space="preserve"> manque d’activité physique et la sédentarité.</w:t>
      </w:r>
    </w:p>
    <w:p w14:paraId="4DE721A2" w14:textId="6BA6055F" w:rsidR="00CE3597" w:rsidRDefault="00CE3597" w:rsidP="00CE3597">
      <w:r>
        <w:t>Toutes ces données proviennent d’études épidémiologiques portant sur des centaines de milliers de femmes en France et des millions de personnes dans le monde.</w:t>
      </w:r>
    </w:p>
    <w:p w14:paraId="6A6FFBFC" w14:textId="5B28EF97" w:rsidR="00CE3597" w:rsidRDefault="00CE3597" w:rsidP="00CE3597">
      <w:r>
        <w:t>La consommation d’alcool et de tabac chez les femmes augmente en Europe, et en France particulièrement, malgré une tendance récente à la baisse. Le surpoids, l’obésité et la sédentarité progressent également. Le recours à la pilule oestroprogestative et à certains traitements hormonaux de la ménopause reste élevé, même si ces pratiques diminuent.</w:t>
      </w:r>
    </w:p>
    <w:p w14:paraId="048EB20D" w14:textId="4C7C6B37" w:rsidR="00CE3597" w:rsidRDefault="00CE3597" w:rsidP="00CE3597">
      <w:r>
        <w:t>Enfin, la pollution environnementale joue un rôle, même si son impact est difficile à quantifier.</w:t>
      </w:r>
    </w:p>
    <w:p w14:paraId="59AC2D1C" w14:textId="5C2A0461" w:rsidR="00CE3597" w:rsidRDefault="00CE3597" w:rsidP="00CE3597">
      <w:r>
        <w:t>Je veux insister sur un point essentiel : l’alcool est le premier facteur de risque évitable du cancer du sein. Pendant la grossesse, le message “zéro alcool” est bien intégré, car le lien avec le fœtus est évident. Mais pour le cancer du sein, ce lien est plus abstrait, alors qu’il est tout aussi réel. Dès qu’il est ingéré, l’alcool circule partout dans l’organisme, y compris dans le sein, où il provoque des lésions spécifiques. Les cellules mammaires réparent moins efficacement l’ADN que d’autres tissus, ce qui aggrave le risque.</w:t>
      </w:r>
    </w:p>
    <w:p w14:paraId="11496BF0" w14:textId="52F6F08D" w:rsidR="00CE3597" w:rsidRDefault="00CE3597" w:rsidP="00CE3597">
      <w:r>
        <w:t>Il n’existe aucun seuil de consommation sans risque : même une dose standard de 10 g d’éthanol augmente déjà le risque de cancer du sein. En France, la consommation moyenne est de 2,8 doses par jour chez les hommes et 1,8 chez les femmes, soit 10,4 litres d’alcool pur par an en moyenne, pour un coût social estimé à 120 milliards d’euros par an.</w:t>
      </w:r>
    </w:p>
    <w:p w14:paraId="4FB15C11" w14:textId="66773FF7" w:rsidR="00CE3597" w:rsidRDefault="00CE3597" w:rsidP="00CE3597">
      <w:r>
        <w:t xml:space="preserve">C’est pourquoi il est absolument nécessaire d’appliquer strictement la loi </w:t>
      </w:r>
      <w:proofErr w:type="spellStart"/>
      <w:r>
        <w:t>Evin</w:t>
      </w:r>
      <w:proofErr w:type="spellEnd"/>
      <w:r>
        <w:t xml:space="preserve"> et de renforcer les campagnes de sensibilisation. Je sais que ce combat est difficile. Mais l’alcool reste la même molécule, qu’il soit dans le vin, la bière ou le whisky. Les risques sont identiques.</w:t>
      </w:r>
    </w:p>
    <w:p w14:paraId="459C8A80" w14:textId="07DDD268" w:rsidR="005A171F" w:rsidRDefault="00CE3597" w:rsidP="00CE3597">
      <w:r>
        <w:t>Je vous remercie.</w:t>
      </w:r>
    </w:p>
    <w:p w14:paraId="4680FB7C" w14:textId="77777777" w:rsidR="00CE3597" w:rsidRDefault="00CE3597" w:rsidP="00CE3597"/>
    <w:p w14:paraId="2ECE5CC3" w14:textId="77777777" w:rsidR="005A171F" w:rsidRPr="005A171F" w:rsidRDefault="005A171F" w:rsidP="005A171F">
      <w:pPr>
        <w:rPr>
          <w:b/>
          <w:bCs/>
        </w:rPr>
      </w:pPr>
      <w:r w:rsidRPr="005A171F">
        <w:rPr>
          <w:b/>
          <w:bCs/>
        </w:rPr>
        <w:t>Marion-Émi Alix</w:t>
      </w:r>
    </w:p>
    <w:p w14:paraId="217A3CC6" w14:textId="7F12007F" w:rsidR="005A171F" w:rsidRDefault="00CE3597" w:rsidP="005A171F">
      <w:r w:rsidRPr="00CE3597">
        <w:t xml:space="preserve">Merci beaucoup. On voit d’ailleurs que des initiatives comme le Dry </w:t>
      </w:r>
      <w:proofErr w:type="spellStart"/>
      <w:r w:rsidRPr="00CE3597">
        <w:t>January</w:t>
      </w:r>
      <w:proofErr w:type="spellEnd"/>
      <w:r w:rsidRPr="00CE3597">
        <w:t xml:space="preserve"> commencent à s’installer dans les habitudes pour sensibiliser à une réduction de la consommation d’alcool et aider à une forme de </w:t>
      </w:r>
      <w:r>
        <w:t>"</w:t>
      </w:r>
      <w:r w:rsidRPr="00CE3597">
        <w:t>désintoxication” du corps. Merci pour cet éclairage sur ce facteur de risque majeur.</w:t>
      </w:r>
    </w:p>
    <w:p w14:paraId="697A3D76" w14:textId="77777777" w:rsidR="005A171F" w:rsidRDefault="005A171F" w:rsidP="005A171F"/>
    <w:p w14:paraId="0630539B" w14:textId="77777777" w:rsidR="005A171F" w:rsidRPr="005A171F" w:rsidRDefault="005A171F" w:rsidP="005A171F">
      <w:pPr>
        <w:rPr>
          <w:b/>
          <w:bCs/>
        </w:rPr>
      </w:pPr>
      <w:r w:rsidRPr="005A171F">
        <w:rPr>
          <w:b/>
          <w:bCs/>
        </w:rPr>
        <w:t>Anne Souyris</w:t>
      </w:r>
    </w:p>
    <w:p w14:paraId="08A1540D" w14:textId="55AA05F6" w:rsidR="00CE3597" w:rsidRDefault="00CE3597" w:rsidP="00CE3597">
      <w:r>
        <w:t xml:space="preserve">Je voudrais ajouter un mot à propos de la loi </w:t>
      </w:r>
      <w:proofErr w:type="spellStart"/>
      <w:r>
        <w:t>Evin</w:t>
      </w:r>
      <w:proofErr w:type="spellEnd"/>
      <w:r>
        <w:t xml:space="preserve">. Nous nous battons régulièrement pour la défendre, et je pense que Claude </w:t>
      </w:r>
      <w:proofErr w:type="spellStart"/>
      <w:r>
        <w:t>Evin</w:t>
      </w:r>
      <w:proofErr w:type="spellEnd"/>
      <w:r>
        <w:t xml:space="preserve"> doit être bien amer de voir à quel point elle est mise à mal. Au-delà de son application, il existe d’autres leviers, notamment fiscaux.</w:t>
      </w:r>
    </w:p>
    <w:p w14:paraId="2946BD60" w14:textId="61D05BAA" w:rsidR="00CE3597" w:rsidRDefault="00CE3597" w:rsidP="00CE3597">
      <w:r>
        <w:t>Depuis plusieurs années, dans le cadre du PLFSS, j’essaie d’introduire une taxation supplémentaire sur l’alcool. Il faut rappeler que le vin n’est toujours pas considéré comme un alcool au même titre que les autres. D’autres pays ont instauré des taxations à l’unité, et cela a permis de faire baisser la consommation de manière significative. Ce serait une voie à explorer.</w:t>
      </w:r>
    </w:p>
    <w:p w14:paraId="1194C74A" w14:textId="1FEC5E7D" w:rsidR="005A171F" w:rsidRDefault="00CE3597" w:rsidP="00CE3597">
      <w:r>
        <w:lastRenderedPageBreak/>
        <w:t xml:space="preserve">Pour l’instant, je vous le dis clairement, le Sénat n’est pas du tout enclin à aller dans cette direction. Mais je pense que la sensibilisation progresse et qu’un jour, cela finira par faire son chemin, notamment parce que le cancer du sein touche de plus en plus de femmes et que la France est particulièrement concernée. Il devient difficile de ne pas faire le lien avec l’alcool. Claude </w:t>
      </w:r>
      <w:proofErr w:type="spellStart"/>
      <w:r>
        <w:t>Evin</w:t>
      </w:r>
      <w:proofErr w:type="spellEnd"/>
      <w:r>
        <w:t xml:space="preserve"> avait réussi à faire voter une loi totalement inédite à l’époque ; j’espère que nous parviendrons à mieux la faire respecter, et qu’une taxation adaptée permettra aussi de financer la prévention</w:t>
      </w:r>
      <w:r w:rsidR="005A171F">
        <w:t>.</w:t>
      </w:r>
    </w:p>
    <w:p w14:paraId="13AE192F" w14:textId="77777777" w:rsidR="005A171F" w:rsidRDefault="005A171F" w:rsidP="005A171F"/>
    <w:p w14:paraId="6E161B43" w14:textId="77777777" w:rsidR="00CE3597" w:rsidRPr="00CE3597" w:rsidRDefault="005A171F" w:rsidP="005A171F">
      <w:pPr>
        <w:rPr>
          <w:b/>
          <w:bCs/>
        </w:rPr>
      </w:pPr>
      <w:r w:rsidRPr="00CE3597">
        <w:rPr>
          <w:b/>
          <w:bCs/>
        </w:rPr>
        <w:t>Marion-Émi Alix</w:t>
      </w:r>
    </w:p>
    <w:p w14:paraId="1908D580" w14:textId="31EF0758" w:rsidR="005A171F" w:rsidRDefault="00496F2C" w:rsidP="005A171F">
      <w:r w:rsidRPr="00496F2C">
        <w:t xml:space="preserve">Merci, Anne. On va passer à d'autres facteurs que l'alcool, l'obésité, le surpoids et le tabagisme, il s'agit des facteurs environnementaux. Et nous avons une spécialiste sur le sujet, Meriem </w:t>
      </w:r>
      <w:proofErr w:type="spellStart"/>
      <w:r w:rsidRPr="00496F2C">
        <w:t>Koual</w:t>
      </w:r>
      <w:proofErr w:type="spellEnd"/>
      <w:r w:rsidRPr="00496F2C">
        <w:t>. Vous êtes gynécologue et chirurgienne, et vous avez véritablement étudié tous les effets des polluants, notamment sur le cancer du sein. Et ça c'est assez intéressant. Et on sait que le cancer du sein arrive de plus en plus jeune, peut être lié à l'alcool aussi. Est</w:t>
      </w:r>
      <w:r>
        <w:t>-</w:t>
      </w:r>
      <w:r w:rsidRPr="00496F2C">
        <w:t>ce que vous pouvez nous parler des facteurs de risques environnementaux qui émergent sur le cancer du sein</w:t>
      </w:r>
      <w:r>
        <w:t> ?</w:t>
      </w:r>
    </w:p>
    <w:p w14:paraId="02F35689" w14:textId="77777777" w:rsidR="005A171F" w:rsidRDefault="005A171F" w:rsidP="005A171F"/>
    <w:p w14:paraId="03A3961C" w14:textId="2C942D7A" w:rsidR="00496F2C" w:rsidRPr="00CE3597" w:rsidRDefault="00496F2C" w:rsidP="00496F2C">
      <w:pPr>
        <w:rPr>
          <w:b/>
          <w:bCs/>
        </w:rPr>
      </w:pPr>
      <w:r>
        <w:rPr>
          <w:b/>
          <w:bCs/>
        </w:rPr>
        <w:t xml:space="preserve">Meriem </w:t>
      </w:r>
      <w:proofErr w:type="spellStart"/>
      <w:r>
        <w:rPr>
          <w:b/>
          <w:bCs/>
        </w:rPr>
        <w:t>Koual</w:t>
      </w:r>
      <w:proofErr w:type="spellEnd"/>
    </w:p>
    <w:p w14:paraId="563A8D57" w14:textId="4BA15924" w:rsidR="00496F2C" w:rsidRPr="00496F2C" w:rsidRDefault="00496F2C" w:rsidP="00496F2C">
      <w:r w:rsidRPr="00496F2C">
        <w:t>Merci beaucoup pour l’invitation. La première chose à rappeler, c’est que le cancer du sein est une maladie multifactorielle. Nous connaissons déjà plusieurs causes établies, mais nous observons aussi l’émergence de facteurs liés à la pollution, très variés, et étudiés dans de nombreux travaux.</w:t>
      </w:r>
    </w:p>
    <w:p w14:paraId="6C0F95AC" w14:textId="07E5A049" w:rsidR="00496F2C" w:rsidRPr="00496F2C" w:rsidRDefault="00496F2C" w:rsidP="00496F2C">
      <w:r w:rsidRPr="00496F2C">
        <w:t xml:space="preserve">Un premier exemple concerne la pollution de l’air. Une étude française, l’étude </w:t>
      </w:r>
      <w:proofErr w:type="spellStart"/>
      <w:r w:rsidRPr="00496F2C">
        <w:t>Xenair</w:t>
      </w:r>
      <w:proofErr w:type="spellEnd"/>
      <w:r w:rsidRPr="00496F2C">
        <w:t>, réalisée à Lyon, a montré une association positive entre l’exposition aux microparticules et la survenue de cancers du sein dans une cohorte de patientes. Cela pose forcément des questions pour l’Île-de-France, où les niveaux de pollution atmosphérique sont également très élevés.</w:t>
      </w:r>
    </w:p>
    <w:p w14:paraId="38E795D9" w14:textId="0F42BAB5" w:rsidR="00496F2C" w:rsidRPr="00496F2C" w:rsidRDefault="00496F2C" w:rsidP="00496F2C">
      <w:r w:rsidRPr="00496F2C">
        <w:t xml:space="preserve">Un autre groupe de facteurs concerne l’alimentation, notamment l’exposition aux polluants organiques persistants, des substances souvent interdites depuis longtemps, mais très stables, qui persistent dans les sols et l’environnement. Certains pesticides, bien que très encadrés, restent des sources d’exposition. Les études montrent que la consommation d’aliments ultra-transformés et riches en additifs accroît le risque de cancer du sein. Dans la cohorte </w:t>
      </w:r>
      <w:proofErr w:type="spellStart"/>
      <w:r w:rsidRPr="00496F2C">
        <w:t>NutriNet</w:t>
      </w:r>
      <w:proofErr w:type="spellEnd"/>
      <w:r w:rsidRPr="00496F2C">
        <w:t>-Santé, qui suit plus de 45 000 Français, on a recensé 1700 cancers du sein et observé une association positive entre l’exposition aux additifs alimentaires et la survenue de ces cancers.</w:t>
      </w:r>
    </w:p>
    <w:p w14:paraId="0668324F" w14:textId="0E016F59" w:rsidR="00496F2C" w:rsidRPr="00496F2C" w:rsidRDefault="00496F2C" w:rsidP="00496F2C">
      <w:r w:rsidRPr="00496F2C">
        <w:t xml:space="preserve">Ces études sont complexes à mener, car il s’agit d’une maladie multifactorielle : il est difficile de mesurer le poids de chaque facteur. Le </w:t>
      </w:r>
      <w:proofErr w:type="spellStart"/>
      <w:r w:rsidRPr="00496F2C">
        <w:t>biomonitoring</w:t>
      </w:r>
      <w:proofErr w:type="spellEnd"/>
      <w:r w:rsidRPr="00496F2C">
        <w:t xml:space="preserve"> progresse, mais les méthodes sont très hétérogènes : certaines études mesurent les polluants dans le sang, d'autres dans le tissu adipeux. Les polluants organiques persistants étant lipophiles, ils s’accumulent dans le gras.</w:t>
      </w:r>
    </w:p>
    <w:p w14:paraId="5B7205AA" w14:textId="681968A5" w:rsidR="00496F2C" w:rsidRPr="00496F2C" w:rsidRDefault="00496F2C" w:rsidP="00496F2C">
      <w:r w:rsidRPr="00496F2C">
        <w:t>Dans une étude que j'ai menée sur l’agressivité des cancers du sein — non pas sur l’incidence — nous ne trouvions pas de différence dans les dosages sanguins, mais une association nette dans les dosages réalisés dans le tissu adipeux. Plus les taux étaient élevés, plus le risque de formes agressives ou métastatiques augmentait, notamment avec la dioxine. Cela montre la complexité des analyses et la nuance entre “association” et “causalité directe”.</w:t>
      </w:r>
    </w:p>
    <w:p w14:paraId="5DF7AEFC" w14:textId="31D06E70" w:rsidR="00496F2C" w:rsidRPr="00496F2C" w:rsidRDefault="00496F2C" w:rsidP="00496F2C">
      <w:r w:rsidRPr="00496F2C">
        <w:t>Parmi les autres facteurs émergents, il faut citer le travail de nuit, qui perturbe les rythmes biologiques et a été reconnu comme facteur de risque. Concernant l’exposition aux ondes, les données sont encore limitées, donc je ne m’y attarderai pas, mais c’est un sujet suggéré dans certaines recherches.</w:t>
      </w:r>
    </w:p>
    <w:p w14:paraId="7746D147" w14:textId="24299921" w:rsidR="00496F2C" w:rsidRPr="00496F2C" w:rsidRDefault="00496F2C" w:rsidP="00496F2C">
      <w:r w:rsidRPr="00496F2C">
        <w:lastRenderedPageBreak/>
        <w:t>Les mécanismes biologiques nous permettent de comprendre pourquoi ces associations existent. Les perturbateurs endocriniens en sont un bon exemple : ce sont des polluants capables d’interagir avec le système hormonal, parfois à faibles doses mais de manière chronique. Des travaux expérimentaux montrent que plus de 900 polluants ont des effets perturbateurs endocriniens et peuvent augmenter la prolifération tumorale, ainsi que la génotoxicité — c’est-à-dire les lésions de l’ADN — alimentant des processus pro-inflammatoires et pro-tumoraux.</w:t>
      </w:r>
    </w:p>
    <w:p w14:paraId="509AE97D" w14:textId="6AE443AE" w:rsidR="00496F2C" w:rsidRPr="00496F2C" w:rsidRDefault="00496F2C" w:rsidP="00496F2C">
      <w:r w:rsidRPr="00496F2C">
        <w:t xml:space="preserve">Pour expliquer l’augmentation des cancers du sein chez les femmes jeunes, il faut aussi regarder du côté des expositions in utero. Le concept de </w:t>
      </w:r>
      <w:proofErr w:type="spellStart"/>
      <w:r w:rsidRPr="00496F2C">
        <w:t>DOHaD</w:t>
      </w:r>
      <w:proofErr w:type="spellEnd"/>
      <w:r w:rsidRPr="00496F2C">
        <w:t>, et plus largement celui d’exposome, montre que les expositions pendant la vie fœtale peuvent entraîner des pathologies à l’âge adulte. Pour l’obésité, par exemple, les études montrent clairement que certaines expositions prénatales accroissent le risque ultérieur. Mais c’est très difficile à étudier pour le cancer du sein, car on observe les patientes à un moment donné, sans pouvoir connaître précisément leurs expositions antérieures. Quelques études menées chez des femmes enceintes, avec prélèvements urinaires ou sanguins, montrent pourtant des niveaux d’exposition élevés à différents polluants.</w:t>
      </w:r>
    </w:p>
    <w:p w14:paraId="268121D6" w14:textId="520548FF" w:rsidR="00496F2C" w:rsidRPr="00496F2C" w:rsidRDefault="00496F2C" w:rsidP="00496F2C">
      <w:r w:rsidRPr="00496F2C">
        <w:t>Aujourd’hui, les technologies progressent : les approches “</w:t>
      </w:r>
      <w:proofErr w:type="spellStart"/>
      <w:r w:rsidRPr="00496F2C">
        <w:t>omiques</w:t>
      </w:r>
      <w:proofErr w:type="spellEnd"/>
      <w:r w:rsidRPr="00496F2C">
        <w:t>” permettent de mesurer, à grande échelle, des polluants et des mécanismes biologiques dans différentes matrices, et les capteurs environnementaux ouvrent de nouvelles possibilités pour quantifier les expositions.</w:t>
      </w:r>
    </w:p>
    <w:p w14:paraId="4C4B80BD" w14:textId="50312630" w:rsidR="005A171F" w:rsidRPr="00496F2C" w:rsidRDefault="00496F2C" w:rsidP="00496F2C">
      <w:r w:rsidRPr="00496F2C">
        <w:t>Pour résumer : nous disposons d’arguments solides, mais avec des niveaux de preuve très variables, en raison de méthodologies hétérogènes. Il est essentiel que la recherche se structure pour analyser l’ensemble des facteurs auxquels une femme est exposée au cours de sa vie. Pour le moment, très peu de programmes évaluent réellement l’exposome dans sa globalité, que ce soit pour le risque d’apparition ou d’aggravation d’un cancer du sein</w:t>
      </w:r>
      <w:r w:rsidR="005A171F" w:rsidRPr="00496F2C">
        <w:t>.</w:t>
      </w:r>
    </w:p>
    <w:p w14:paraId="0796AAA2" w14:textId="77777777" w:rsidR="005A171F" w:rsidRDefault="005A171F" w:rsidP="005A171F"/>
    <w:p w14:paraId="4875929F" w14:textId="77777777" w:rsidR="005A171F" w:rsidRPr="005A171F" w:rsidRDefault="005A171F" w:rsidP="005A171F">
      <w:pPr>
        <w:rPr>
          <w:b/>
          <w:bCs/>
        </w:rPr>
      </w:pPr>
      <w:r w:rsidRPr="005A171F">
        <w:rPr>
          <w:b/>
          <w:bCs/>
        </w:rPr>
        <w:t>Marion-Émi Alix</w:t>
      </w:r>
    </w:p>
    <w:p w14:paraId="3A1CB669" w14:textId="3ADBF87B" w:rsidR="005A171F" w:rsidRDefault="00496F2C" w:rsidP="005A171F">
      <w:r w:rsidRPr="00496F2C">
        <w:t>Avec tout ce que vous venez d’exposer, est-ce qu’une prévention est réellement possible</w:t>
      </w:r>
      <w:r>
        <w:t> </w:t>
      </w:r>
      <w:r w:rsidR="005A171F">
        <w:t>?</w:t>
      </w:r>
    </w:p>
    <w:p w14:paraId="7A8E9E67" w14:textId="77777777" w:rsidR="005A171F" w:rsidRDefault="005A171F" w:rsidP="005A171F"/>
    <w:p w14:paraId="641A3ECE" w14:textId="77777777" w:rsidR="005A171F" w:rsidRPr="005A171F" w:rsidRDefault="005A171F" w:rsidP="005A171F">
      <w:pPr>
        <w:rPr>
          <w:b/>
          <w:bCs/>
        </w:rPr>
      </w:pPr>
      <w:r w:rsidRPr="005A171F">
        <w:rPr>
          <w:b/>
          <w:bCs/>
        </w:rPr>
        <w:t xml:space="preserve">Meriem </w:t>
      </w:r>
      <w:proofErr w:type="spellStart"/>
      <w:r w:rsidRPr="005A171F">
        <w:rPr>
          <w:b/>
          <w:bCs/>
        </w:rPr>
        <w:t>Koual</w:t>
      </w:r>
      <w:proofErr w:type="spellEnd"/>
    </w:p>
    <w:p w14:paraId="3CB27CF3" w14:textId="65D22EE3" w:rsidR="00496F2C" w:rsidRDefault="00496F2C" w:rsidP="00496F2C">
      <w:r>
        <w:t>Oui, clairement. Une prévention primaire et secondaire est possible. Beaucoup de patientes atteintes d’un cancer du sein me demandent : Pourquoi moi ? Et aujourd’hui, je ne peux plus leur répondre qu’il n’y a rien à faire. Nous avons mis en place un ensemble de conseils simples : limiter les aliments ultra-transformés, réduire ou éviter l’alcool. Très peu de femmes savent que deux ou trois verres d’alcool par semaine augmentent déjà le risque de cancer du sein. L’information est donc un volet essentiel : expliquer ce qu’est un perturbateur endocrinien, où on les trouve, et comment réduire les expositions, même si ces substances sont présentes partout dans notre environnement.</w:t>
      </w:r>
    </w:p>
    <w:p w14:paraId="4C5FC177" w14:textId="09927246" w:rsidR="005A171F" w:rsidRDefault="00496F2C" w:rsidP="00496F2C">
      <w:r>
        <w:t>Mais cela doit aussi passer par la recherche interventionnelle. Nous répétons qu’il faut éviter certains produits, notamment les</w:t>
      </w:r>
      <w:r w:rsidRPr="00496F2C">
        <w:t xml:space="preserve"> aliments ultra-transformés,</w:t>
      </w:r>
      <w:r>
        <w:t xml:space="preserve"> limiter les plastiques, </w:t>
      </w:r>
      <w:proofErr w:type="spellStart"/>
      <w:r>
        <w:t>etc</w:t>
      </w:r>
      <w:proofErr w:type="spellEnd"/>
      <w:r>
        <w:t xml:space="preserve"> ; mais il existe très peu d’études qui démontrent concrètement l’effet de ces conseils. En tant que chercheuse, je veux développer cet axe : proposer des interventions, suivre les expositions grâce au </w:t>
      </w:r>
      <w:proofErr w:type="spellStart"/>
      <w:r>
        <w:t>biomonitoring</w:t>
      </w:r>
      <w:proofErr w:type="spellEnd"/>
      <w:r>
        <w:t>, et vérifier si des changements de mode de vie diminuent effectivement les niveaux de polluants. Nous disposons d’assez de preuves pour informer les femmes, prévenir les expositions et structurer des recherches qui évaluent réellement l’impact de ces mesures.</w:t>
      </w:r>
    </w:p>
    <w:p w14:paraId="108DC93A" w14:textId="77777777" w:rsidR="005A171F" w:rsidRDefault="005A171F" w:rsidP="00496F2C">
      <w:pPr>
        <w:ind w:firstLine="0"/>
      </w:pPr>
    </w:p>
    <w:p w14:paraId="6DCFE84B" w14:textId="77777777" w:rsidR="005A171F" w:rsidRPr="005A171F" w:rsidRDefault="005A171F" w:rsidP="00496F2C">
      <w:pPr>
        <w:keepNext/>
        <w:rPr>
          <w:b/>
          <w:bCs/>
        </w:rPr>
      </w:pPr>
      <w:r w:rsidRPr="005A171F">
        <w:rPr>
          <w:b/>
          <w:bCs/>
        </w:rPr>
        <w:lastRenderedPageBreak/>
        <w:t>Marion-Émi Alix</w:t>
      </w:r>
    </w:p>
    <w:p w14:paraId="2A6D6520" w14:textId="2E994861" w:rsidR="005A171F" w:rsidRDefault="00496F2C" w:rsidP="005A171F">
      <w:r w:rsidRPr="00496F2C">
        <w:t>Merci beaucoup Meriem. Je vais maintenant donner la parole à Fanny. Fanny, vous avez été touchée par un cancer du sein : pourriez-vous nous raconter votre parcours et la manière dont vous avez vécu cette épreuve ?</w:t>
      </w:r>
    </w:p>
    <w:p w14:paraId="41CD5929" w14:textId="77777777" w:rsidR="005A171F" w:rsidRDefault="005A171F" w:rsidP="005A171F"/>
    <w:p w14:paraId="22D4AA82" w14:textId="77777777" w:rsidR="005A171F" w:rsidRPr="005A171F" w:rsidRDefault="005A171F" w:rsidP="005A171F">
      <w:pPr>
        <w:rPr>
          <w:b/>
          <w:bCs/>
        </w:rPr>
      </w:pPr>
      <w:r w:rsidRPr="005A171F">
        <w:rPr>
          <w:b/>
          <w:bCs/>
        </w:rPr>
        <w:t>Fanny Arnaud</w:t>
      </w:r>
    </w:p>
    <w:p w14:paraId="7DE2603E" w14:textId="2CA3CBF8" w:rsidR="005A171F" w:rsidRDefault="005A171F" w:rsidP="005A171F">
      <w:r>
        <w:t xml:space="preserve">Oui, merci. Mon vécu, c'est un vécu de patiente. Merci pour votre invitation. Je suis ici aujourd'hui en tant que patiente. Donc j'ai été diagnostiquée d'un cancer du sein infiltrant Hormonodépendant en 2020, j'avais 36 ans et j'étais enceinte de sept mois au moment du diagnostic. Donc la synchronicité avec la grossesse a rajouté une singularité à l'expérience. Mais sinon, j'ai eu un parcours relativement classique de traitement du cancer du sein, à savoir des opérations, une chimiothérapie, une radiothérapie et je suis actuellement sous hormonothérapie pendant 7 à 10 ans et assez vite, j'étais encore sous chimio, j'ai ressenti le besoin de partager mon parcours parce que j'avais cherché beaucoup à me documenter. Je voulais apprendre sur ce qui m'arrivait et j'avais trouvé très peu de témoignages de femmes enceintes touchées par un cancer. Il n'existait pas de livres de patientes sur ce sujet en 2020, du moins. Il y a des livres qui sont sortis en 2024. Et donc j'ai raconté mon parcours dans un livre que j'ai autoédité, qui est sorti en juin 2023, et dans l'idée d'aider des femmes qui pourraient être concernées par cette situation et d'aider les malades du cancer en général. La littérature indique que c'est une situation qui est assez rare, qui concerne 450 à 500 cas de cancers et de grossesses par an, essentiellement des cancers du sein mais ce chiffre pourrait être amené à augmenter étant donné l'âge plus avancé des femmes au moment de la première grossesse. </w:t>
      </w:r>
      <w:proofErr w:type="spellStart"/>
      <w:r>
        <w:t>Moi même</w:t>
      </w:r>
      <w:proofErr w:type="spellEnd"/>
      <w:r>
        <w:t xml:space="preserve"> j'avais 36 ans, ce qui est déjà assez avancé. Et puis les cancers augmentent chez les femmes jeunes, chez toutes les classes d'âge, y compris chez les femmes jeunes.</w:t>
      </w:r>
    </w:p>
    <w:p w14:paraId="70932F5E" w14:textId="77777777" w:rsidR="005A171F" w:rsidRDefault="005A171F" w:rsidP="005A171F"/>
    <w:p w14:paraId="77035A86" w14:textId="77777777" w:rsidR="005A171F" w:rsidRPr="005A171F" w:rsidRDefault="005A171F" w:rsidP="005A171F">
      <w:pPr>
        <w:rPr>
          <w:b/>
          <w:bCs/>
        </w:rPr>
      </w:pPr>
      <w:r w:rsidRPr="005A171F">
        <w:rPr>
          <w:b/>
          <w:bCs/>
        </w:rPr>
        <w:t>Marion-Émi Alix</w:t>
      </w:r>
    </w:p>
    <w:p w14:paraId="598D2B4C" w14:textId="686EA02A" w:rsidR="005A171F" w:rsidRDefault="005A171F" w:rsidP="005A171F">
      <w:r>
        <w:t xml:space="preserve">Quel message vous avez voulu faire passer dans votre tribune et dans ce que vous avez </w:t>
      </w:r>
      <w:proofErr w:type="gramStart"/>
      <w:r>
        <w:t>édité?</w:t>
      </w:r>
      <w:proofErr w:type="gramEnd"/>
    </w:p>
    <w:p w14:paraId="17C2F015" w14:textId="77777777" w:rsidR="005A171F" w:rsidRDefault="005A171F" w:rsidP="005A171F"/>
    <w:p w14:paraId="04F8A77B" w14:textId="77777777" w:rsidR="00496F2C" w:rsidRDefault="00496F2C" w:rsidP="00496F2C">
      <w:pPr>
        <w:rPr>
          <w:b/>
          <w:bCs/>
        </w:rPr>
      </w:pPr>
      <w:r>
        <w:rPr>
          <w:b/>
          <w:bCs/>
        </w:rPr>
        <w:t>Fanny Arnaud</w:t>
      </w:r>
    </w:p>
    <w:p w14:paraId="5623F16D" w14:textId="0DC0BBFD" w:rsidR="00496F2C" w:rsidRPr="00496F2C" w:rsidRDefault="00496F2C" w:rsidP="00496F2C">
      <w:r w:rsidRPr="00496F2C">
        <w:t>Pour écrire ces tribunes citoyennes, il y a vraiment eu un cheminement. Nous avons publié deux tribunes en juin 2024 dans la revue Terrestres, qui portaient sur l’ensemble des cancers et interrogeaient leurs causes environnementales, puis une troisième en octobre de la même année, centrée sur le cancer du sein, Octobre Rose oblige. Celle-ci s’adressait plus spécifiquement aux femmes de moins de 50 ans touchées par un cancer du sein.</w:t>
      </w:r>
    </w:p>
    <w:p w14:paraId="43780AA1" w14:textId="1C33E40E" w:rsidR="00496F2C" w:rsidRPr="00496F2C" w:rsidRDefault="00496F2C" w:rsidP="00496F2C">
      <w:r w:rsidRPr="00496F2C">
        <w:t>Comme l’a dit Meriem, tout est parti pour moi de la question “Pourquoi moi ?”, qui est la question que se posent tous les malades d’une maladie chronique. Je ne me reconnaissais pas dans les facteurs de risque que l’on invoquait, y compris ceux rappelés par le professeur. J’ai beaucoup cherché, y compris une cause psychologique. Certes, je n’avais pas un mode de vie parfait, mais je mangeais plutôt bien, je courais tous les jours… Je ne retrouvais pas de correspondance avec ces facteurs.</w:t>
      </w:r>
    </w:p>
    <w:p w14:paraId="0097131A" w14:textId="08756F1A" w:rsidR="00496F2C" w:rsidRPr="00496F2C" w:rsidRDefault="00496F2C" w:rsidP="00496F2C">
      <w:r w:rsidRPr="00496F2C">
        <w:t xml:space="preserve">Progressivement, j’ai commencé à lire sur la santé environnementale. Je me suis notamment rapprochée du Réseau Environnement Santé, dirigé par André </w:t>
      </w:r>
      <w:proofErr w:type="spellStart"/>
      <w:r w:rsidRPr="00496F2C">
        <w:t>Cicolella</w:t>
      </w:r>
      <w:proofErr w:type="spellEnd"/>
      <w:r w:rsidRPr="00496F2C">
        <w:t>, chimiste, toxicologue et lanceur d’alerte. Ces lectures ont été déterminantes : elles m’ont permis de comprendre le rôle que peuvent jouer les perturbateurs endocriniens dans le déclenchement des cancers hormonodépendants.</w:t>
      </w:r>
    </w:p>
    <w:p w14:paraId="117DE8A8" w14:textId="1F9A95E7" w:rsidR="00496F2C" w:rsidRPr="00496F2C" w:rsidRDefault="00496F2C" w:rsidP="00496F2C">
      <w:r w:rsidRPr="00496F2C">
        <w:t xml:space="preserve">En octobre 2023, j’avais publié un premier texte intitulé “Faire d’Octobre Rose le mois de sensibilisation aux causes environnementales des cancers du sein”, que j’avais signé seule. Puis, début 2024, j’ai voulu transformer ce texte en tribune journalistique. J’ai recontacté les chercheurs dont j’avais utilisé les travaux, en épidémiologie et en santé </w:t>
      </w:r>
      <w:r w:rsidRPr="00496F2C">
        <w:lastRenderedPageBreak/>
        <w:t>environnementale, pour leur proposer d’être co-auteurs. Ils ont accepté, et nous nous sommes retrouvés onze co-auteurs : Meriem en faisait partie, le Réseau Environnement Santé également, ainsi que l’association de patientes Jeune &amp; Rose avec trois de ses membres, qui accompagnent les femmes de moins de 40 ans touchées par un cancer du sein. La tribune a été publiée en juin.</w:t>
      </w:r>
    </w:p>
    <w:p w14:paraId="5DEA048C" w14:textId="4AD31A09" w:rsidR="00496F2C" w:rsidRPr="00496F2C" w:rsidRDefault="00496F2C" w:rsidP="00496F2C">
      <w:r w:rsidRPr="00496F2C">
        <w:t>L’un des éléments déclencheurs, comme l’a rappelé le professeur, a été l’annonce, en février 2024, des chiffres actualisés du Centre international de recherche sur le cancer (CIRC), qui plaçaient la France numéro un au monde, non pas seulement en Europe, mais au monde, pour l’incidence du cancer du sein. Et nous n’avons pas de mauvais chiffres uniquement pour ce cancer : selon le CIRC, la France est 4ᵉ au monde pour le cancer du pancréas ; et si l’on regarde les entités analysées par le CIRC — France métropolitaine et départements d’outre-mer — la Guadeloupe et la Martinique arrivent première et troisième pour le cancer de la prostate.</w:t>
      </w:r>
    </w:p>
    <w:p w14:paraId="7986AD9A" w14:textId="16B2221B" w:rsidR="00496F2C" w:rsidRPr="00496F2C" w:rsidRDefault="00496F2C" w:rsidP="00496F2C">
      <w:r w:rsidRPr="00496F2C">
        <w:t>Nous étions donc légitimement en droit de nous demander “Pourquoi nous ?”, en élargissant la question du “pourquoi moi” individuel vers un questionnement collectif sur les causes environnementales. Certains chercheurs parlent même d’“épidémie”, puisque l’incidence des cancers a doublé en trente ans. Il faut donc regarder le cancer non seulement comme une maladie individuelle, mais comme un fait social, collectif et politique, qui résulte de choix industriels et agricoles.</w:t>
      </w:r>
    </w:p>
    <w:p w14:paraId="3C212D9F" w14:textId="3B79418B" w:rsidR="00496F2C" w:rsidRPr="00496F2C" w:rsidRDefault="00496F2C" w:rsidP="00496F2C">
      <w:r w:rsidRPr="00496F2C">
        <w:t>Pour ces tribunes, je tenais absolument à leur donner une dimension citoyenne. Nous avons donc lancé un appel à signatures sur les réseaux sociaux avant publication. Et cet appel a très bien fonctionné : nous avons recueilli 1 351 signatures pour la tribune publiée dans Terrestres. Je suis ici aussi pour ces personnes, car nous avons continué à échanger : j’ai créé une liste de diffusion, certaines nous suivent sur YouTube, et d’autres sont aujourd’hui dans la salle.</w:t>
      </w:r>
    </w:p>
    <w:p w14:paraId="5FE01403" w14:textId="77777777" w:rsidR="00496F2C" w:rsidRPr="00496F2C" w:rsidRDefault="00496F2C" w:rsidP="00496F2C">
      <w:r w:rsidRPr="00496F2C">
        <w:t>Parmi ces 1 351 signataires, il y avait :</w:t>
      </w:r>
    </w:p>
    <w:p w14:paraId="326C9C78" w14:textId="6D7AEA93" w:rsidR="00496F2C" w:rsidRPr="00496F2C" w:rsidRDefault="00496F2C" w:rsidP="00496F2C">
      <w:pPr>
        <w:pStyle w:val="Paragraphedeliste"/>
        <w:numPr>
          <w:ilvl w:val="0"/>
          <w:numId w:val="40"/>
        </w:numPr>
      </w:pPr>
      <w:r w:rsidRPr="00496F2C">
        <w:t>580 malades du cancer, dont 488 femmes atteintes d’un cancer du sein,</w:t>
      </w:r>
    </w:p>
    <w:p w14:paraId="0BBB7838" w14:textId="734B1B24" w:rsidR="00496F2C" w:rsidRPr="00496F2C" w:rsidRDefault="00496F2C" w:rsidP="00496F2C">
      <w:pPr>
        <w:pStyle w:val="Paragraphedeliste"/>
        <w:numPr>
          <w:ilvl w:val="0"/>
          <w:numId w:val="40"/>
        </w:numPr>
      </w:pPr>
      <w:r w:rsidRPr="00496F2C">
        <w:t>231 proches aidants,</w:t>
      </w:r>
    </w:p>
    <w:p w14:paraId="31FFC0E8" w14:textId="47137DB4" w:rsidR="00496F2C" w:rsidRPr="00496F2C" w:rsidRDefault="00496F2C" w:rsidP="00496F2C">
      <w:pPr>
        <w:pStyle w:val="Paragraphedeliste"/>
        <w:numPr>
          <w:ilvl w:val="0"/>
          <w:numId w:val="40"/>
        </w:numPr>
      </w:pPr>
      <w:r w:rsidRPr="00496F2C">
        <w:t>250 professionnels de la santé ou de la protection de l’environnement,</w:t>
      </w:r>
    </w:p>
    <w:p w14:paraId="3B983F7A" w14:textId="5553222B" w:rsidR="00496F2C" w:rsidRPr="00496F2C" w:rsidRDefault="00496F2C" w:rsidP="00496F2C">
      <w:pPr>
        <w:pStyle w:val="Paragraphedeliste"/>
        <w:numPr>
          <w:ilvl w:val="0"/>
          <w:numId w:val="40"/>
        </w:numPr>
      </w:pPr>
      <w:r w:rsidRPr="00496F2C">
        <w:t>157 membres d’associations,</w:t>
      </w:r>
    </w:p>
    <w:p w14:paraId="439528EF" w14:textId="18F1FE36" w:rsidR="00496F2C" w:rsidRPr="00496F2C" w:rsidRDefault="00496F2C" w:rsidP="00496F2C">
      <w:pPr>
        <w:pStyle w:val="Paragraphedeliste"/>
        <w:numPr>
          <w:ilvl w:val="0"/>
          <w:numId w:val="40"/>
        </w:numPr>
      </w:pPr>
      <w:proofErr w:type="gramStart"/>
      <w:r w:rsidRPr="00496F2C">
        <w:t>issus</w:t>
      </w:r>
      <w:proofErr w:type="gramEnd"/>
      <w:r w:rsidRPr="00496F2C">
        <w:t xml:space="preserve"> de 92 départements.</w:t>
      </w:r>
    </w:p>
    <w:p w14:paraId="2C811791" w14:textId="4C502746" w:rsidR="005A171F" w:rsidRPr="00496F2C" w:rsidRDefault="00496F2C" w:rsidP="00496F2C">
      <w:r w:rsidRPr="00496F2C">
        <w:t>Pour la tribune publiée dans Le Monde, 1 081 femmes ont signé. C’était un geste fort : elles donnaient leur nom, elles affichaient publiquement le fait qu’elles avaient eu un cancer du sein</w:t>
      </w:r>
      <w:r w:rsidR="005A171F" w:rsidRPr="00496F2C">
        <w:t>.</w:t>
      </w:r>
    </w:p>
    <w:p w14:paraId="6F71E985" w14:textId="77777777" w:rsidR="005A171F" w:rsidRDefault="005A171F" w:rsidP="005A171F"/>
    <w:p w14:paraId="4DE00B53" w14:textId="77777777" w:rsidR="005A171F" w:rsidRPr="005A171F" w:rsidRDefault="005A171F" w:rsidP="005A171F">
      <w:pPr>
        <w:rPr>
          <w:b/>
          <w:bCs/>
        </w:rPr>
      </w:pPr>
      <w:r w:rsidRPr="005A171F">
        <w:rPr>
          <w:b/>
          <w:bCs/>
        </w:rPr>
        <w:t>Marion-Émi Alix</w:t>
      </w:r>
    </w:p>
    <w:p w14:paraId="001876FA" w14:textId="2710C1BC" w:rsidR="005A171F" w:rsidRDefault="00496F2C" w:rsidP="005A171F">
      <w:r w:rsidRPr="00496F2C">
        <w:t>Ce que vous avez fait est un acte extrêmement fort, et cela a vraiment fait avancer la cause, nationalement comme localement. Est-ce que vous souhaitez lancer d’autres actions</w:t>
      </w:r>
      <w:r w:rsidR="006829EB">
        <w:t> </w:t>
      </w:r>
      <w:r w:rsidRPr="00496F2C">
        <w:t>? Est-ce que vous avez envie d’aller plus loin après une tribune qui a réuni autant de signataires ? Félicitations en tout cas, parce que c’est impressionnant. Envisagez-vous de poursuivre ?</w:t>
      </w:r>
    </w:p>
    <w:p w14:paraId="4598F843" w14:textId="77777777" w:rsidR="005A171F" w:rsidRDefault="005A171F" w:rsidP="005A171F"/>
    <w:p w14:paraId="023C9630" w14:textId="77777777" w:rsidR="005A171F" w:rsidRPr="005A171F" w:rsidRDefault="005A171F" w:rsidP="005A171F">
      <w:pPr>
        <w:rPr>
          <w:b/>
          <w:bCs/>
        </w:rPr>
      </w:pPr>
      <w:r w:rsidRPr="005A171F">
        <w:rPr>
          <w:b/>
          <w:bCs/>
        </w:rPr>
        <w:t>Fanny Arnaud</w:t>
      </w:r>
    </w:p>
    <w:p w14:paraId="311E2C26" w14:textId="6123F971" w:rsidR="006829EB" w:rsidRDefault="006829EB" w:rsidP="006829EB">
      <w:r>
        <w:t xml:space="preserve">Nous n’avons pas retrouvé l’ampleur de mobilisation qu’avait suscité la tribune contre la loi </w:t>
      </w:r>
      <w:proofErr w:type="spellStart"/>
      <w:r>
        <w:t>Duplomb</w:t>
      </w:r>
      <w:proofErr w:type="spellEnd"/>
      <w:r>
        <w:t xml:space="preserve"> cet été, mais l’engagement autour des enjeux environnementaux s’intensifie nettement. S’agissant de la suite, il convient de rappeler que j’exerce par ailleurs une activité professionnelle, et que ce travail a été mené sur mon temps personnel. Toutefois, intervenant déjà dans les domaines de la géographie et de l’environnement, j’ai progressivement intégré ces questions à mes activités.</w:t>
      </w:r>
    </w:p>
    <w:p w14:paraId="58E50253" w14:textId="3C2558A4" w:rsidR="006829EB" w:rsidRDefault="006829EB" w:rsidP="006829EB">
      <w:r>
        <w:lastRenderedPageBreak/>
        <w:t xml:space="preserve">Je travaille notamment sur le fleuve Rhône, où vient d’être créé un Institut </w:t>
      </w:r>
      <w:proofErr w:type="spellStart"/>
      <w:r>
        <w:t>éco-citoyen</w:t>
      </w:r>
      <w:proofErr w:type="spellEnd"/>
      <w:r>
        <w:t xml:space="preserve"> ; son assemblée générale constitutive se tenait hier soir. Je n’ai pu y assister, mais j’avais suivi les réunions préparatoires consacrées aux PFAS, les « polluants éternels », dont la problématique est apparue au sud de Lyon il y a trois ans avant de prendre une dimension nationale. L’État s’est saisi du sujet et des mesures de concentration des PFAS ont été réalisées dans l’eau potable sur l’ensemble du territoire.</w:t>
      </w:r>
    </w:p>
    <w:p w14:paraId="1235E54A" w14:textId="7FC65754" w:rsidR="006829EB" w:rsidRDefault="006829EB" w:rsidP="006829EB">
      <w:r>
        <w:t xml:space="preserve">De tels instituts existent déjà dans plusieurs régions. Ils naissent généralement d’une mobilisation citoyenne autour d’un enjeu environnemental — qualité de l’air, projet d’incinération, risques sanitaires pour les humains, les animaux ou les milieux. Celui de l’agglomération lyonnaise a été conçu comme un outil local destiné à renforcer les connaissances sur les liens entre pollutions et santé, dans une perspective One </w:t>
      </w:r>
      <w:proofErr w:type="spellStart"/>
      <w:r>
        <w:t>Health</w:t>
      </w:r>
      <w:proofErr w:type="spellEnd"/>
      <w:r>
        <w:t>. Les PFAS en ont constitué le point d’entrée, mais l’ambition porte sur l’ensemble des contaminants.</w:t>
      </w:r>
    </w:p>
    <w:p w14:paraId="6FE85E61" w14:textId="771123DA" w:rsidR="006829EB" w:rsidRDefault="006829EB" w:rsidP="006829EB">
      <w:r>
        <w:t>Cette dynamique rejoint l’actualité scientifique : une étude publiée la semaine dernière par une équipe strasbourgeoise met en évidence une association positive entre l’exposition aux PFAS et le cancer du sein. D’autres travaux sont en cours au Centre Léon Bérard, initialement sur les cancers du testicule, et désormais également sur le cancer du sein.</w:t>
      </w:r>
    </w:p>
    <w:p w14:paraId="1574E903" w14:textId="67996970" w:rsidR="006829EB" w:rsidRDefault="006829EB" w:rsidP="006829EB">
      <w:r>
        <w:t>Sur le plan national, une avancée majeure est intervenue avec l’adoption, en juin, du registre national des cancers. Il s’agit d’une très bonne nouvelle dans un contexte où elles sont rares. Sa mise en œuvre est désormais attendue. Cet outil, soutenu notamment par l’association Jeune &amp; Rose et par Stop aux Cancers de nos Enfants, résulte d’un plaidoyer déterminant.</w:t>
      </w:r>
    </w:p>
    <w:p w14:paraId="1878F8F6" w14:textId="036EE8A6" w:rsidR="005A171F" w:rsidRDefault="006829EB" w:rsidP="006829EB">
      <w:r>
        <w:t>La création de ce registre est essentielle pour documenter les liens entre expositions environnementales — en particulier dans les zones industrielles et les grands bassins de vie — et la survenue des maladies chroniques. Elle constitue une étape indispensable pour relier enfin l’exposome et l’apparition des cancers.</w:t>
      </w:r>
    </w:p>
    <w:p w14:paraId="73F3B594" w14:textId="77777777" w:rsidR="005A171F" w:rsidRDefault="005A171F" w:rsidP="005A171F"/>
    <w:p w14:paraId="638D5070" w14:textId="77777777" w:rsidR="005A171F" w:rsidRPr="005A171F" w:rsidRDefault="005A171F" w:rsidP="005A171F">
      <w:pPr>
        <w:rPr>
          <w:b/>
          <w:bCs/>
        </w:rPr>
      </w:pPr>
      <w:r w:rsidRPr="005A171F">
        <w:rPr>
          <w:b/>
          <w:bCs/>
        </w:rPr>
        <w:t>Marion-Émi Alix</w:t>
      </w:r>
    </w:p>
    <w:p w14:paraId="6789E227" w14:textId="6D4012DB" w:rsidR="005A171F" w:rsidRDefault="00496F2C" w:rsidP="005A171F">
      <w:r w:rsidRPr="00496F2C">
        <w:t xml:space="preserve">Merci beaucoup Fanny. J’en viens maintenant à la prévention, et je me tourne vers la Ligue contre le cancer. Charlotte, quelles actions menez-vous pour limiter la survenue des cancers du sein et leurs conséquences ? </w:t>
      </w:r>
    </w:p>
    <w:p w14:paraId="2FB5E7E2" w14:textId="77777777" w:rsidR="005A171F" w:rsidRDefault="005A171F" w:rsidP="005A171F"/>
    <w:p w14:paraId="65A995D5" w14:textId="35E5FBA6" w:rsidR="005A171F" w:rsidRPr="005A171F" w:rsidRDefault="005A171F" w:rsidP="005A171F">
      <w:pPr>
        <w:rPr>
          <w:b/>
          <w:bCs/>
        </w:rPr>
      </w:pPr>
      <w:r w:rsidRPr="005A171F">
        <w:rPr>
          <w:b/>
          <w:bCs/>
        </w:rPr>
        <w:t xml:space="preserve">Charlotte </w:t>
      </w:r>
      <w:proofErr w:type="spellStart"/>
      <w:r w:rsidRPr="005A171F">
        <w:rPr>
          <w:b/>
          <w:bCs/>
        </w:rPr>
        <w:t>Kanski</w:t>
      </w:r>
      <w:proofErr w:type="spellEnd"/>
    </w:p>
    <w:p w14:paraId="22105175" w14:textId="4DDAFA0E" w:rsidR="006829EB" w:rsidRDefault="006829EB" w:rsidP="006829EB">
      <w:r>
        <w:t>Je remercie l’ensemble des participants pour cette invitation. Avant de répondre précisément à la question, je rappelle que la Ligue contre le cancer ne se limite pas à ses missions de recherche : elle accompagne aussi les malades au quotidien. Les soins de support constituent un volet essentiel de notre action, tout comme la prévention, puisque plus de 40 % des cancers pourraient être évités.</w:t>
      </w:r>
    </w:p>
    <w:p w14:paraId="2F3B4C70" w14:textId="3242F5C3" w:rsidR="006829EB" w:rsidRDefault="006829EB" w:rsidP="006829EB">
      <w:r>
        <w:t xml:space="preserve">Pour prévenir la survenue du cancer du sein, je mène d’abord des actions de prévention primaire fondées sur la sensibilisation, souvent sous forme d’ateliers destinés en priorité aux publics les plus vulnérables. Ces actions d’“aller vers” portent notamment sur l’alcool — avec un engagement fort dans le “Défi de janvier”, adaptation française du Dry </w:t>
      </w:r>
      <w:proofErr w:type="spellStart"/>
      <w:r>
        <w:t>January</w:t>
      </w:r>
      <w:proofErr w:type="spellEnd"/>
      <w:r>
        <w:t xml:space="preserve"> — et sur le tabac, à travers le “Mois sans tabac”, qui fête cette année sa dixième édition et dont les effets apparaissent clairement dans la baisse récente du tabagisme. J’interviens également sur l’alimentation, l’activité physique, le surpoids et l’obésité. Mais il est essentiel de rappeler que les comportements individuels ne représentent qu’environ 10 % des déterminants de santé, contre 45 % pour les facteurs socio-économiques et 25 % pour les facteurs environnementaux. C’est pourquoi la Ligue agit aussi sur l’environnement au sens large, c’est-à-dire sur l’ensemble des expositions auxquelles les populations sont soumises.</w:t>
      </w:r>
    </w:p>
    <w:p w14:paraId="6A316302" w14:textId="7A232B59" w:rsidR="006829EB" w:rsidRDefault="006829EB" w:rsidP="006829EB">
      <w:r>
        <w:t xml:space="preserve">Depuis plusieurs années, j’accompagne les collectivités territoriales dans le cadre du programme “Ma ville se Ligue”, qui permet de labelliser les communes engagées dans la </w:t>
      </w:r>
      <w:r>
        <w:lastRenderedPageBreak/>
        <w:t>protection de leurs habitants face aux cancers. Un répertoire d’actions concrètes a été élaboré à partir des compétences municipales. À Paris, un travail mené avec Anne Souyris a porté sur la dénormalisation du tabac, avec la création d’espaces sans tabac pour modifier la perception du tabagisme chez les jeunes. Ce travail local a contribué à l’élaboration du décret instaurant des périmètres sans tabac autour de lieux publics. En quinze ans, cette stratégie a profondément transformé l’image du tabac, désormais largement “ringardisé”, même si le nombre de fumeurs reste élevé.</w:t>
      </w:r>
    </w:p>
    <w:p w14:paraId="196D72B1" w14:textId="443681ED" w:rsidR="006829EB" w:rsidRDefault="006829EB" w:rsidP="006829EB">
      <w:r>
        <w:t>Je souhaite engager une démarche similaire sur l’alcool, malgré la puissance des lobbys. L’engagement croissant des collectivités dans le “Défi de janvier” constitue un signal encourageant. Parmi les actions proposées figure la limitation de la publicité pour l’alcool, notamment autour des écoles ou dans les espaces publics où certaines campagnes peuvent occuper le métro des semaines durant.</w:t>
      </w:r>
    </w:p>
    <w:p w14:paraId="1E1E0DC7" w14:textId="7BECBDB3" w:rsidR="006829EB" w:rsidRDefault="006829EB" w:rsidP="006829EB">
      <w:r>
        <w:t>Parmi les trente actions du label, j’encourage également les communes à signer la charte “Villes et territoires sans perturbateurs endocriniens” proposée par le Réseau Environnement Santé. J’accompagne aussi la création de rues aux écoles, la réduction du trafic automobile, la mise en place de zones à trafic limité ou encore les plans de lutte contre la pollution intérieure dans les établissements municipaux, afin de sensibiliser les professionnels et les familles. J’incite enfin les communes à se doter d’une stratégie en faveur de l’activité physique, qu’il s’agisse de pistes cyclables, de cheminements piétons sécurisés ou d’aménagements favorisant les mobilités actives. La labellisation permet ainsi de valoriser les actions existantes et d’encourager les collectivités à aller plus loin.</w:t>
      </w:r>
    </w:p>
    <w:p w14:paraId="51B9DB2B" w14:textId="5386F834" w:rsidR="006829EB" w:rsidRDefault="006829EB" w:rsidP="006829EB">
      <w:r>
        <w:t xml:space="preserve">J’interviens également en prévention secondaire, c’est-à-dire sur l’accès au dépistage. Ces actions ne se limitent pas à </w:t>
      </w:r>
      <w:proofErr w:type="gramStart"/>
      <w:r>
        <w:t>Octobre</w:t>
      </w:r>
      <w:proofErr w:type="gramEnd"/>
      <w:r>
        <w:t xml:space="preserve"> Rose : elles se déploient tout au long de l’année. Les taux de dépistage en France, et particulièrement à Paris, restent insuffisants. Je mène donc des conférences et surtout des ateliers utilisant un buste de palpation pour apprendre l’autosurveillance mammaire. Le message essentiel n’est pas que l’autosurveillance suffit, mais qu’il faut consulter en cas de modification constatée. Je rappelle systématiquement l’importance d’un suivi gynécologique annuel ainsi que les recommandations de dépistage en fonction de l’âge et du niveau de risque. Je souligne également la qualité du dépistage organisé, parfois perçu à tort comme un dispositif “</w:t>
      </w:r>
      <w:proofErr w:type="spellStart"/>
      <w:r>
        <w:t>low</w:t>
      </w:r>
      <w:proofErr w:type="spellEnd"/>
      <w:r>
        <w:t xml:space="preserve"> </w:t>
      </w:r>
      <w:proofErr w:type="spellStart"/>
      <w:r>
        <w:t>cost</w:t>
      </w:r>
      <w:proofErr w:type="spellEnd"/>
      <w:r>
        <w:t>” en raison de sa gratuité.</w:t>
      </w:r>
    </w:p>
    <w:p w14:paraId="166B77B3" w14:textId="11CF29E5" w:rsidR="006829EB" w:rsidRDefault="006829EB" w:rsidP="006829EB">
      <w:r>
        <w:t>Ces actions ont un impact direct. Dans certaines entreprises, des femmes ont consulté après avoir détecté une anomalie grâce à nos ateliers. Cela confirme l’efficacité de cette sensibilisation de proximité.</w:t>
      </w:r>
    </w:p>
    <w:p w14:paraId="1030E853" w14:textId="74F90F5C" w:rsidR="006829EB" w:rsidRDefault="006829EB" w:rsidP="006829EB">
      <w:r>
        <w:t>Enfin, je travaille aussi en prévention tertiaire, auprès des patientes déjà malades, pour limiter les séquelles et réduire le risque de récidive. J’organise notamment des activités physiques adaptées. À Paris, l’ouverture récente de la Maison de la Ligue permet d’accueillir davantage de patientes et de proposer un large éventail de soins de support dont les bénéfices pendant et après la maladie sont bien établis.</w:t>
      </w:r>
    </w:p>
    <w:p w14:paraId="708D8A49" w14:textId="17F0339F" w:rsidR="005A171F" w:rsidRDefault="006829EB" w:rsidP="006829EB">
      <w:r>
        <w:t>Je souhaite conclure en rappelant que ce sont principalement des femmes touchées par un cancer du sein qui s’adressent à la Ligue. Je suis présente pour elles et je continuerai de l’être. Ce panorama reflète l’ensemble des actions que je mène dans ce cadre</w:t>
      </w:r>
      <w:r w:rsidR="005A171F">
        <w:t>.</w:t>
      </w:r>
    </w:p>
    <w:p w14:paraId="00FF13C6" w14:textId="77777777" w:rsidR="005A171F" w:rsidRDefault="005A171F" w:rsidP="005A171F"/>
    <w:p w14:paraId="2B5665F3" w14:textId="77777777" w:rsidR="005A171F" w:rsidRPr="005A171F" w:rsidRDefault="005A171F" w:rsidP="00496F2C">
      <w:pPr>
        <w:keepNext/>
        <w:rPr>
          <w:b/>
          <w:bCs/>
        </w:rPr>
      </w:pPr>
      <w:r w:rsidRPr="005A171F">
        <w:rPr>
          <w:b/>
          <w:bCs/>
        </w:rPr>
        <w:t>Marion-Émi Alix</w:t>
      </w:r>
    </w:p>
    <w:p w14:paraId="54A65324" w14:textId="202560F2" w:rsidR="005A171F" w:rsidRDefault="00A44867" w:rsidP="005A171F">
      <w:r w:rsidRPr="00A44867">
        <w:t>Merci beaucoup Charlotte. Peut-être que Meriem souhaitait ajouter un point sur la prévention concernant l’autopalpation, puisqu’il y avait un sujet</w:t>
      </w:r>
      <w:r w:rsidR="005A171F">
        <w:t>.</w:t>
      </w:r>
    </w:p>
    <w:p w14:paraId="0BD07F79" w14:textId="77777777" w:rsidR="005A171F" w:rsidRDefault="005A171F" w:rsidP="005A171F"/>
    <w:p w14:paraId="572087D2" w14:textId="77777777" w:rsidR="005A171F" w:rsidRPr="005A171F" w:rsidRDefault="005A171F" w:rsidP="005A171F">
      <w:pPr>
        <w:rPr>
          <w:b/>
          <w:bCs/>
        </w:rPr>
      </w:pPr>
      <w:r w:rsidRPr="005A171F">
        <w:rPr>
          <w:b/>
          <w:bCs/>
        </w:rPr>
        <w:t xml:space="preserve">Meriem </w:t>
      </w:r>
      <w:proofErr w:type="spellStart"/>
      <w:r w:rsidRPr="005A171F">
        <w:rPr>
          <w:b/>
          <w:bCs/>
        </w:rPr>
        <w:t>Koual</w:t>
      </w:r>
      <w:proofErr w:type="spellEnd"/>
    </w:p>
    <w:p w14:paraId="08A036A9" w14:textId="0E4F16F4" w:rsidR="006829EB" w:rsidRDefault="006829EB" w:rsidP="006829EB">
      <w:r>
        <w:t xml:space="preserve">En France, la palpation mammaire — c’est-à-dire l’autopalpation réalisée chaque mois — n’est pas recommandée. Cette position peut surprendre, d’autant que l’OMS la recommande. Mais l’OMS s’adresse à l’ensemble des femmes dans le monde, y compris à </w:t>
      </w:r>
      <w:r>
        <w:lastRenderedPageBreak/>
        <w:t>celles qui n’ont pas accès à la mammographie ou à un système de soins facilement mobilisable. Dans ces contextes, l’autopalpation constitue un outil utile.</w:t>
      </w:r>
    </w:p>
    <w:p w14:paraId="72EFC32D" w14:textId="6C8A3CE5" w:rsidR="006829EB" w:rsidRDefault="006829EB" w:rsidP="006829EB">
      <w:r>
        <w:t>En France, le Collège national des gynécologues obstétriciens estime que l’autopalpation génère une charge mentale et émotionnelle importante et qu’elle peut créer un stress inutile, notamment chez les femmes jeunes dont les seins, souvent très denses, présentent de nombreuses structures palpables, y compris pour les professionnels. Le Collège souligne également que l’autopalpation peut être faussement rassurante pour les femmes en situation d’obésité, qui ne percevront pas forcément une masse dans un sein volumineux ou très graisseux.</w:t>
      </w:r>
    </w:p>
    <w:p w14:paraId="19FBDEF6" w14:textId="517765D3" w:rsidR="006829EB" w:rsidRDefault="006829EB" w:rsidP="006829EB">
      <w:r>
        <w:t>C’est pour ces raisons que l’autopalpation mensuelle n’est pas recommandée. En revanche, j’insiste pleinement sur l’importance de l’information autour des signes d’alerte. Dans le cancer du sein, huit signes sur neuf sont visibles à l’œil nu, sans nécessiter de palpation. L’enjeu majeur est donc l’autosurveillance visuelle, la connaissance de ces signes et la consultation immédiate en cas de doute.</w:t>
      </w:r>
    </w:p>
    <w:p w14:paraId="58B6F968" w14:textId="5796DBB4" w:rsidR="005A171F" w:rsidRDefault="006829EB" w:rsidP="006829EB">
      <w:r>
        <w:t>Il faut rappeler enfin un point essentiel : une consultation annuelle auprès d’un professionnel de santé — sage-femme, gynécologue ou médecin traitant — est recommandée à tout âge afin de bénéficier d’une palpation mammaire clinique</w:t>
      </w:r>
      <w:r w:rsidR="005A171F">
        <w:t>.</w:t>
      </w:r>
    </w:p>
    <w:p w14:paraId="7E8AEA50" w14:textId="77777777" w:rsidR="005A171F" w:rsidRDefault="005A171F" w:rsidP="005A171F"/>
    <w:p w14:paraId="395952DE" w14:textId="77777777" w:rsidR="005A171F" w:rsidRPr="005A171F" w:rsidRDefault="005A171F" w:rsidP="005A171F">
      <w:pPr>
        <w:rPr>
          <w:b/>
          <w:bCs/>
        </w:rPr>
      </w:pPr>
      <w:r w:rsidRPr="005A171F">
        <w:rPr>
          <w:b/>
          <w:bCs/>
        </w:rPr>
        <w:t>Marion-Émi Alix</w:t>
      </w:r>
    </w:p>
    <w:p w14:paraId="324BEF9B" w14:textId="0AF576C4" w:rsidR="005A171F" w:rsidRDefault="00A44867" w:rsidP="005A171F">
      <w:r w:rsidRPr="00A44867">
        <w:t>Merci beaucoup Meriem. Anne, est-ce que tu veux conclure ou ajouter un mot ?</w:t>
      </w:r>
    </w:p>
    <w:p w14:paraId="2633E068" w14:textId="77777777" w:rsidR="005A171F" w:rsidRDefault="005A171F" w:rsidP="005A171F"/>
    <w:p w14:paraId="408EFBD0" w14:textId="77777777" w:rsidR="005A171F" w:rsidRPr="005A171F" w:rsidRDefault="005A171F" w:rsidP="005A171F">
      <w:pPr>
        <w:keepNext/>
        <w:rPr>
          <w:b/>
          <w:bCs/>
        </w:rPr>
      </w:pPr>
      <w:r w:rsidRPr="005A171F">
        <w:rPr>
          <w:b/>
          <w:bCs/>
        </w:rPr>
        <w:t>Anne Souyris</w:t>
      </w:r>
    </w:p>
    <w:p w14:paraId="29B64330" w14:textId="46A11857" w:rsidR="00A44867" w:rsidRDefault="00A44867" w:rsidP="00A44867">
      <w:r>
        <w:t>Merci beaucoup pour toutes vos interventions. J’espère vraiment que le registre national des cancers sera enfin mis en œuvre, et rapidement. C’est un outil essentiel : il nous permettrait d’avoir une photographie précise des cancers en France, d’identifier les zones où l’incidence est plus élevée et d’agir en conséquence, à la fois sur l’environnement, sur le diagnostic et sur la prévention. Quand on voit qu’un territoire est plus touché, il est logique d’y renforcer la vigilance et l’accès au dépistage. C’est un sujet sur lequel je reviens régulièrement ; j’ai encore déposé une question écrite récemment pour demander quand ce registre sera opérationnel.</w:t>
      </w:r>
    </w:p>
    <w:p w14:paraId="33713F0F" w14:textId="0B304890" w:rsidR="00A44867" w:rsidRDefault="00A44867" w:rsidP="006829EB">
      <w:r>
        <w:t xml:space="preserve">Dans le cadre du PLFSS, plusieurs sujets avancent : la question des taxes sur l’alcool, la question de la publicité, que vous avez évoquée. Mais pour moi, il ne s’agit pas simplement de limiter la publicité : je pense qu’il faut revenir à la loi </w:t>
      </w:r>
      <w:proofErr w:type="spellStart"/>
      <w:r>
        <w:t>Evin</w:t>
      </w:r>
      <w:proofErr w:type="spellEnd"/>
      <w:r>
        <w:t xml:space="preserve"> telle quelle, c’est-à-dire une interdiction totale de la publicité pour l’alcool. Il n’y a pas de solution intermédiaire. C’est indispensable si on veut vraiment protéger la santé des populations. Oui, le lobby viticole est puissant, oui, il pèse lourd dans la culture française, y compris au Parlement. Mais cette culture doit évoluer. Les viticulteurs peuvent se diversifier, produire du désalcoolisé, faire autrement. On l’a bien fait pour l’amiante ou pour le plomb, malgré la pression industrielle.</w:t>
      </w:r>
    </w:p>
    <w:p w14:paraId="2AF4545F" w14:textId="3DB0E72A" w:rsidR="00A44867" w:rsidRDefault="00A44867" w:rsidP="00A44867">
      <w:r>
        <w:t>Il faut rappeler que même une petite consommation d’alcool est problématique pour la santé. C’est un message qu’il faut continuer à porter, tout en développant la réduction des risques.</w:t>
      </w:r>
    </w:p>
    <w:p w14:paraId="4A97090C" w14:textId="1CACF75B" w:rsidR="005A171F" w:rsidRDefault="00A44867" w:rsidP="00A44867">
      <w:r>
        <w:t>Merci beaucoup à tous et toutes pour votre engagement sur ces sujets</w:t>
      </w:r>
      <w:r w:rsidR="005A171F">
        <w:t>.</w:t>
      </w:r>
    </w:p>
    <w:p w14:paraId="5D91E254" w14:textId="2D2F9288" w:rsidR="00EE4E1E" w:rsidRPr="00A44867" w:rsidRDefault="005A171F" w:rsidP="00A44867">
      <w:pPr>
        <w:rPr>
          <w:b/>
        </w:rPr>
      </w:pPr>
      <w:r>
        <w:rPr>
          <w:b/>
        </w:rPr>
        <w:t xml:space="preserve"> </w:t>
      </w:r>
    </w:p>
    <w:p w14:paraId="5E0AB360" w14:textId="11E04844" w:rsidR="00EE4E1E" w:rsidRPr="00EE4E1E" w:rsidRDefault="00EE4E1E" w:rsidP="00EE4E1E">
      <w:pPr>
        <w:ind w:firstLine="0"/>
        <w:rPr>
          <w:b/>
          <w:bCs/>
          <w:u w:val="single"/>
        </w:rPr>
      </w:pPr>
      <w:r w:rsidRPr="00EE4E1E">
        <w:rPr>
          <w:b/>
          <w:bCs/>
          <w:u w:val="single"/>
        </w:rPr>
        <w:t>Questions de la salle</w:t>
      </w:r>
    </w:p>
    <w:p w14:paraId="4B7C52E1" w14:textId="77777777" w:rsidR="00EE4E1E" w:rsidRDefault="00EE4E1E" w:rsidP="00AC02BA"/>
    <w:p w14:paraId="211C2C65" w14:textId="77777777" w:rsidR="00A0317F" w:rsidRPr="00A0317F" w:rsidRDefault="00A0317F" w:rsidP="00A0317F">
      <w:pPr>
        <w:rPr>
          <w:b/>
          <w:bCs/>
        </w:rPr>
      </w:pPr>
      <w:r w:rsidRPr="00A0317F">
        <w:rPr>
          <w:b/>
          <w:bCs/>
        </w:rPr>
        <w:t>Marion-Émi Alix</w:t>
      </w:r>
    </w:p>
    <w:p w14:paraId="295798D6" w14:textId="2F89F472" w:rsidR="005A171F" w:rsidRDefault="007203BD" w:rsidP="005A171F">
      <w:r w:rsidRPr="007203BD">
        <w:t>Merci Anne. Est-ce qu’il y a des questions pour nos intervenants et intervenantes ?</w:t>
      </w:r>
      <w:r w:rsidR="005A171F">
        <w:t xml:space="preserve">  </w:t>
      </w:r>
    </w:p>
    <w:p w14:paraId="208F1FC3" w14:textId="77777777" w:rsidR="005A171F" w:rsidRDefault="005A171F" w:rsidP="005A171F"/>
    <w:p w14:paraId="13372579" w14:textId="77777777" w:rsidR="005A171F" w:rsidRPr="005A171F" w:rsidRDefault="005A171F" w:rsidP="005A171F">
      <w:pPr>
        <w:rPr>
          <w:b/>
          <w:bCs/>
        </w:rPr>
      </w:pPr>
      <w:r w:rsidRPr="005A171F">
        <w:rPr>
          <w:b/>
          <w:bCs/>
        </w:rPr>
        <w:lastRenderedPageBreak/>
        <w:t xml:space="preserve">Akram </w:t>
      </w:r>
      <w:proofErr w:type="spellStart"/>
      <w:r w:rsidRPr="005A171F">
        <w:rPr>
          <w:b/>
          <w:bCs/>
        </w:rPr>
        <w:t>Boussaidi</w:t>
      </w:r>
      <w:proofErr w:type="spellEnd"/>
    </w:p>
    <w:p w14:paraId="2DC24366" w14:textId="4AE1639B" w:rsidR="005A171F" w:rsidRDefault="007203BD" w:rsidP="005A171F">
      <w:r w:rsidRPr="007203BD">
        <w:t xml:space="preserve">Bonjour, je suis Akram </w:t>
      </w:r>
      <w:proofErr w:type="spellStart"/>
      <w:r w:rsidRPr="007203BD">
        <w:t>Boussaidi</w:t>
      </w:r>
      <w:proofErr w:type="spellEnd"/>
      <w:r w:rsidRPr="007203BD">
        <w:t>, pharmacien à Mayotte. Merci pour ce colloque, c’est passionnant. J’ai une question sur l’alcool. Pendant mes études, on apprenait que l’alcool était un facteur de risque pour de nombreuses maladies, mais j’ignorais à quel point il pesait dans le cancer du sein. Vous êtes tous d’accord pour dire que l’alcool est un facteur majeur. Mais comme il est difficile de dire aux gens “zéro alcool”, est-ce qu’il existe des études qui fixent un seuil : à partir de combien de verres par jour ou par semaine le risque augmente-t-il ?</w:t>
      </w:r>
    </w:p>
    <w:p w14:paraId="10A06571" w14:textId="77777777" w:rsidR="005A171F" w:rsidRDefault="005A171F" w:rsidP="005A171F"/>
    <w:p w14:paraId="14F73428" w14:textId="77777777" w:rsidR="005A171F" w:rsidRPr="005A171F" w:rsidRDefault="005A171F" w:rsidP="005A171F">
      <w:pPr>
        <w:rPr>
          <w:b/>
          <w:bCs/>
        </w:rPr>
      </w:pPr>
      <w:r w:rsidRPr="005A171F">
        <w:rPr>
          <w:b/>
          <w:bCs/>
        </w:rPr>
        <w:t xml:space="preserve">Giuseppe </w:t>
      </w:r>
      <w:proofErr w:type="spellStart"/>
      <w:r w:rsidRPr="005A171F">
        <w:rPr>
          <w:b/>
          <w:bCs/>
        </w:rPr>
        <w:t>Baldacci</w:t>
      </w:r>
      <w:proofErr w:type="spellEnd"/>
    </w:p>
    <w:p w14:paraId="0CE75DB3" w14:textId="1B2C7EF7" w:rsidR="007203BD" w:rsidRDefault="007203BD" w:rsidP="007203BD">
      <w:r>
        <w:t>Il existe des recommandations destinées au grand public pour limiter la consommation, mais si on parle de manière rigoureuse : toute consommation d’alcool est un facteur de risque. Il n’y a pas de seuil en dessous duquel le risque devient nul.</w:t>
      </w:r>
    </w:p>
    <w:p w14:paraId="2E0C52DE" w14:textId="150F9077" w:rsidR="007203BD" w:rsidRDefault="007203BD" w:rsidP="007203BD">
      <w:r>
        <w:t>Je veux aussi insister sur un point : quand on dit que 40 % des cancers sont évitables, il ne faut surtout pas culpabiliser les patientes ou les patients. Il reste 60 % des cancers que l’on ne peut pas prévenir, liés au métabolisme cellulaire, à des combinaisons très complexes de centaines ou milliers de gènes, ou encore à des modifications des protéines. Ce ne sont pas des phénomènes que l’on contrôle.</w:t>
      </w:r>
    </w:p>
    <w:p w14:paraId="40CA3DBF" w14:textId="1125EAB1" w:rsidR="007203BD" w:rsidRDefault="007203BD" w:rsidP="007203BD">
      <w:r>
        <w:t>Et comme vous l’avez dit — et comme l’ont rappelé madame l’ingénieure et madame la sénatrice — ne pas avoir de facteur de risque ne protège pas totalement, et avoir l’un de ces facteurs n’entraîne pas automatiquement un cancer. Certains développent un cancer sans aucun facteur de risque connu ; d’autres consomment un peu d’alcool, fument occasionnellement, et ne développeront jamais de cancer. Ce sont des statistiques, pas des certitudes individuelles.</w:t>
      </w:r>
    </w:p>
    <w:p w14:paraId="74605B2B" w14:textId="76A94A62" w:rsidR="005A171F" w:rsidRDefault="007203BD" w:rsidP="007203BD">
      <w:r>
        <w:t>Pour moi, il faut appliquer à l’alcool la même stratégie que pour le tabac : augmentation importante de la fiscalité, campagnes de prévention fortes, et pourquoi pas, comme certains collègues le proposent, un pictogramme obligatoire sur chaque bouteille : un message clair du type “L’ingestion d’alcool est cancérigène”, sur le modèle du pictogramme grossesse.</w:t>
      </w:r>
    </w:p>
    <w:p w14:paraId="2F966686" w14:textId="77777777" w:rsidR="005A171F" w:rsidRDefault="005A171F" w:rsidP="005A171F"/>
    <w:p w14:paraId="7C04326E" w14:textId="77777777" w:rsidR="005A171F" w:rsidRPr="005A171F" w:rsidRDefault="005A171F" w:rsidP="005A171F">
      <w:pPr>
        <w:rPr>
          <w:b/>
          <w:bCs/>
        </w:rPr>
      </w:pPr>
      <w:r w:rsidRPr="005A171F">
        <w:rPr>
          <w:b/>
          <w:bCs/>
        </w:rPr>
        <w:t>Marion-Émi Alix</w:t>
      </w:r>
    </w:p>
    <w:p w14:paraId="37E7FDB8" w14:textId="489E4D31" w:rsidR="005A171F" w:rsidRDefault="005A171F" w:rsidP="005A171F">
      <w:r>
        <w:t xml:space="preserve">Merci. </w:t>
      </w:r>
    </w:p>
    <w:p w14:paraId="59FD49EB" w14:textId="77777777" w:rsidR="005A171F" w:rsidRDefault="005A171F" w:rsidP="005A171F"/>
    <w:p w14:paraId="44BA98F7" w14:textId="77777777" w:rsidR="005A171F" w:rsidRPr="005A171F" w:rsidRDefault="005A171F" w:rsidP="005A171F">
      <w:pPr>
        <w:rPr>
          <w:b/>
          <w:bCs/>
        </w:rPr>
      </w:pPr>
      <w:r w:rsidRPr="005A171F">
        <w:rPr>
          <w:b/>
          <w:bCs/>
        </w:rPr>
        <w:t>Une intervenante</w:t>
      </w:r>
    </w:p>
    <w:p w14:paraId="6509A08C" w14:textId="3866AFE7" w:rsidR="005A171F" w:rsidRDefault="007203BD" w:rsidP="005A171F">
      <w:r w:rsidRPr="007203BD">
        <w:t>Qu’en est-il du vapotage ? Est-ce qu’on dispose aujourd’hui de données scientifiques solides pour incriminer certaines substances présentes dans les produits utilisés pour vapoter ?</w:t>
      </w:r>
    </w:p>
    <w:p w14:paraId="3D611571" w14:textId="77777777" w:rsidR="005A171F" w:rsidRDefault="005A171F" w:rsidP="005A171F"/>
    <w:p w14:paraId="027090F9" w14:textId="77777777" w:rsidR="002422BF" w:rsidRPr="002422BF" w:rsidRDefault="005A171F" w:rsidP="005A171F">
      <w:pPr>
        <w:rPr>
          <w:b/>
          <w:bCs/>
        </w:rPr>
      </w:pPr>
      <w:r w:rsidRPr="002422BF">
        <w:rPr>
          <w:b/>
          <w:bCs/>
        </w:rPr>
        <w:t xml:space="preserve">Giuseppe </w:t>
      </w:r>
      <w:proofErr w:type="spellStart"/>
      <w:r w:rsidRPr="002422BF">
        <w:rPr>
          <w:b/>
          <w:bCs/>
        </w:rPr>
        <w:t>Baldacci</w:t>
      </w:r>
      <w:proofErr w:type="spellEnd"/>
    </w:p>
    <w:p w14:paraId="3D0C6706" w14:textId="68FB147F" w:rsidR="007203BD" w:rsidRDefault="007203BD" w:rsidP="007203BD">
      <w:r>
        <w:t>Oui, on commence à avoir des études, surtout publiées aux États-Unis, qui montrent une corrélation entre vapotage et risques sanitaires. Le vapotage entraîne surtout une addiction à la nicotine. Et comme pour toute addiction, on tend rapidement à augmenter les doses et à stimuler davantage le circuit de la récompense, au niveau de l’hippocampe, en associant d’autres substances.</w:t>
      </w:r>
    </w:p>
    <w:p w14:paraId="5080702F" w14:textId="034E3231" w:rsidR="005A171F" w:rsidRDefault="007203BD" w:rsidP="007203BD">
      <w:r>
        <w:t>En pratique, ce qui devait être un outil d’aide au sevrage tabagique devient, chez les adolescents, une porte d’entrée vers d’autres addictions, y compris des addictions très destructrices. Aux États-Unis, les chercheurs qui ont étudié la crise des opioïdes montrent clairement que le vapotage peut constituer une première étape dans ce basculement.</w:t>
      </w:r>
    </w:p>
    <w:p w14:paraId="6A5C96A2" w14:textId="77777777" w:rsidR="005A171F" w:rsidRDefault="005A171F" w:rsidP="005A171F"/>
    <w:p w14:paraId="750213A3" w14:textId="77777777" w:rsidR="002422BF" w:rsidRPr="002422BF" w:rsidRDefault="005A171F" w:rsidP="005A171F">
      <w:pPr>
        <w:rPr>
          <w:b/>
          <w:bCs/>
        </w:rPr>
      </w:pPr>
      <w:r w:rsidRPr="002422BF">
        <w:rPr>
          <w:b/>
          <w:bCs/>
        </w:rPr>
        <w:lastRenderedPageBreak/>
        <w:t>Marion-Émi Alix</w:t>
      </w:r>
    </w:p>
    <w:p w14:paraId="7D0BC3B4" w14:textId="093FF0B5" w:rsidR="005A171F" w:rsidRDefault="005A171F" w:rsidP="005A171F">
      <w:r>
        <w:t>Merci.</w:t>
      </w:r>
    </w:p>
    <w:p w14:paraId="475FBE16" w14:textId="77777777" w:rsidR="005A171F" w:rsidRDefault="005A171F" w:rsidP="005A171F"/>
    <w:p w14:paraId="1D073671" w14:textId="77777777" w:rsidR="002422BF" w:rsidRPr="002422BF" w:rsidRDefault="005A171F" w:rsidP="005A171F">
      <w:pPr>
        <w:rPr>
          <w:b/>
          <w:bCs/>
        </w:rPr>
      </w:pPr>
      <w:r w:rsidRPr="002422BF">
        <w:rPr>
          <w:b/>
          <w:bCs/>
        </w:rPr>
        <w:t>Une seconde intervenante</w:t>
      </w:r>
    </w:p>
    <w:p w14:paraId="3F0C28D6" w14:textId="0A966973" w:rsidR="005A171F" w:rsidRDefault="007203BD" w:rsidP="005A171F">
      <w:r w:rsidRPr="007203BD">
        <w:t>On parle d’addiction, donc de santé mentale. Est-ce qu’on dispose d’études sur le lien entre santé mentale et évolution du cancer du sein ? Je sais que c’est vaste, mais existe-t-il des recherches sur ce sujet ?</w:t>
      </w:r>
    </w:p>
    <w:p w14:paraId="50876139" w14:textId="77777777" w:rsidR="005A171F" w:rsidRDefault="005A171F" w:rsidP="005A171F"/>
    <w:p w14:paraId="167F2D51" w14:textId="77777777" w:rsidR="002422BF" w:rsidRPr="002422BF" w:rsidRDefault="005A171F" w:rsidP="005A171F">
      <w:pPr>
        <w:rPr>
          <w:b/>
          <w:bCs/>
        </w:rPr>
      </w:pPr>
      <w:r w:rsidRPr="002422BF">
        <w:rPr>
          <w:b/>
          <w:bCs/>
        </w:rPr>
        <w:t xml:space="preserve">Meriem </w:t>
      </w:r>
      <w:proofErr w:type="spellStart"/>
      <w:r w:rsidRPr="002422BF">
        <w:rPr>
          <w:b/>
          <w:bCs/>
        </w:rPr>
        <w:t>Koual</w:t>
      </w:r>
      <w:proofErr w:type="spellEnd"/>
    </w:p>
    <w:p w14:paraId="56133C07" w14:textId="47768AFC" w:rsidR="007203BD" w:rsidRDefault="007203BD" w:rsidP="007203BD">
      <w:r>
        <w:t xml:space="preserve">Ce que l’on sait aujourd’hui concerne plutôt le niveau socio-économique. Les personnes en situation de grande précarité présentent davantage de cancers du sein, ou des diagnostics plus tardifs, ce qui entraîne des formes plus sévères. </w:t>
      </w:r>
      <w:proofErr w:type="gramStart"/>
      <w:r>
        <w:t>Et</w:t>
      </w:r>
      <w:proofErr w:type="gramEnd"/>
      <w:r>
        <w:t xml:space="preserve"> oui, par extension, ce sont aussi des populations qui cumulent davantage de fragilités psychiatriques ou psychologiques.</w:t>
      </w:r>
    </w:p>
    <w:p w14:paraId="0FA03E03" w14:textId="29BEC9E1" w:rsidR="007203BD" w:rsidRDefault="007203BD" w:rsidP="007203BD">
      <w:r>
        <w:t>Mais à ce jour, il n’existe pas de corrélation démontrée entre santé mentale et cancer du sein. Très peu d’études ont analysé ce lien de manière directe.</w:t>
      </w:r>
    </w:p>
    <w:p w14:paraId="3962EE7C" w14:textId="17537889" w:rsidR="007203BD" w:rsidRDefault="007203BD" w:rsidP="007203BD">
      <w:r>
        <w:t>Votre question est importante, parce qu’elle met le doigt sur un angle mort : l’exposome social. Il est très peu étudié dans cette pathologie, alors qu’il fait partie intégrante des déterminants de santé. On commence à voir apparaître des programmes de recherche qui intègrent les sciences sociales dans l'étude du cancer du sein.</w:t>
      </w:r>
    </w:p>
    <w:p w14:paraId="74A9AC7C" w14:textId="7843D14B" w:rsidR="005A171F" w:rsidRDefault="007203BD" w:rsidP="007203BD">
      <w:r>
        <w:t>Quand je parle d’exposome, il ne s’agit pas seulement de l’exposome chimique, mais aussi de l’ensemble des facteurs sociaux, psychologiques, environnementaux qui peuvent contribuer au risque de cancer. Pour l’instant, il y a encore peu de résultats validés sur ce volet-là.</w:t>
      </w:r>
    </w:p>
    <w:p w14:paraId="2C4AF6A7" w14:textId="77777777" w:rsidR="005A171F" w:rsidRDefault="005A171F" w:rsidP="005A171F"/>
    <w:p w14:paraId="516D68DD" w14:textId="77777777" w:rsidR="002422BF" w:rsidRPr="002422BF" w:rsidRDefault="005A171F" w:rsidP="005A171F">
      <w:pPr>
        <w:rPr>
          <w:b/>
          <w:bCs/>
        </w:rPr>
      </w:pPr>
      <w:r w:rsidRPr="002422BF">
        <w:rPr>
          <w:b/>
          <w:bCs/>
        </w:rPr>
        <w:t>Marion-Émi Alix</w:t>
      </w:r>
    </w:p>
    <w:p w14:paraId="184465F5" w14:textId="36C964F0" w:rsidR="007203BD" w:rsidRDefault="007203BD" w:rsidP="007203BD">
      <w:r>
        <w:t>Merci à toutes et à tous. Merci Meriem, merci Fanny, merci Giuseppe, merci Charlotte pour vos interventions, et merci à Anne de nous avoir réunis pour cette table ronde.</w:t>
      </w:r>
    </w:p>
    <w:p w14:paraId="5D3B65AB" w14:textId="0EE26042" w:rsidR="009F34B9" w:rsidRDefault="007203BD" w:rsidP="007203BD">
      <w:r>
        <w:t xml:space="preserve">On va maintenant passer à la présentation de l’association Les </w:t>
      </w:r>
      <w:proofErr w:type="spellStart"/>
      <w:r>
        <w:t>Seintinelles</w:t>
      </w:r>
      <w:proofErr w:type="spellEnd"/>
      <w:r>
        <w:t>, avec Guillemette Jacob, qui va nous parler d’un rapport récemment publié. Il comporte des éléments plutôt positifs. On en a besoin, parce qu’il est important aussi d’avoir de bonnes nouvelles</w:t>
      </w:r>
      <w:r w:rsidR="009F34B9">
        <w:t>.</w:t>
      </w:r>
    </w:p>
    <w:p w14:paraId="702F2880" w14:textId="5C31A2EB" w:rsidR="00BB7EA3" w:rsidRDefault="00BB7EA3">
      <w:pPr>
        <w:spacing w:after="0"/>
        <w:ind w:firstLine="360"/>
        <w:jc w:val="left"/>
      </w:pPr>
      <w:r>
        <w:br w:type="page"/>
      </w:r>
    </w:p>
    <w:p w14:paraId="087190F1" w14:textId="07EC03D7" w:rsidR="00BB7EA3" w:rsidRDefault="00BB7EA3" w:rsidP="00BB7EA3">
      <w:pPr>
        <w:pStyle w:val="Titre2"/>
      </w:pPr>
      <w:bookmarkStart w:id="5" w:name="_Toc215696148"/>
      <w:r>
        <w:lastRenderedPageBreak/>
        <w:t>Présentation</w:t>
      </w:r>
      <w:bookmarkEnd w:id="5"/>
    </w:p>
    <w:p w14:paraId="07D2217B" w14:textId="0A5E2994" w:rsidR="00BB7EA3" w:rsidRDefault="00BB7EA3" w:rsidP="00BB7EA3">
      <w:pPr>
        <w:pStyle w:val="Titre3"/>
      </w:pPr>
      <w:r w:rsidRPr="00BB7EA3">
        <w:t>Guillemette Jacob</w:t>
      </w:r>
    </w:p>
    <w:p w14:paraId="235B1A71" w14:textId="123A9410" w:rsidR="00BB7EA3" w:rsidRDefault="00BB7EA3" w:rsidP="00BB7EA3">
      <w:pPr>
        <w:pStyle w:val="Titre4"/>
      </w:pPr>
      <w:r>
        <w:t xml:space="preserve">Association </w:t>
      </w:r>
      <w:proofErr w:type="spellStart"/>
      <w:r>
        <w:t>Seintinelles</w:t>
      </w:r>
      <w:proofErr w:type="spellEnd"/>
    </w:p>
    <w:p w14:paraId="47A439F4" w14:textId="77777777" w:rsidR="00BB7EA3" w:rsidRPr="00913BF3" w:rsidRDefault="00BB7EA3" w:rsidP="00BB7EA3">
      <w:pPr>
        <w:rPr>
          <w:i/>
        </w:rPr>
      </w:pPr>
    </w:p>
    <w:p w14:paraId="025022A1" w14:textId="315FF7DA" w:rsidR="00BB7EA3" w:rsidRPr="00891313" w:rsidRDefault="00BB7EA3" w:rsidP="00BB7EA3">
      <w:pPr>
        <w:pStyle w:val="Nom"/>
        <w:spacing w:before="0"/>
        <w:rPr>
          <w:rFonts w:cs="Arial"/>
        </w:rPr>
      </w:pPr>
      <w:r w:rsidRPr="00BB7EA3">
        <w:rPr>
          <w:rFonts w:cs="Arial"/>
          <w:bCs/>
        </w:rPr>
        <w:t>Guillemette Jacob</w:t>
      </w:r>
    </w:p>
    <w:p w14:paraId="73686FDD" w14:textId="565C7F72" w:rsidR="007203BD" w:rsidRDefault="006829EB" w:rsidP="007203BD">
      <w:r>
        <w:t>J</w:t>
      </w:r>
      <w:r w:rsidR="007203BD">
        <w:t xml:space="preserve">e m’appelle Guillemette Jacob, je suis la fondatrice de l’association </w:t>
      </w:r>
      <w:proofErr w:type="spellStart"/>
      <w:r w:rsidR="007203BD">
        <w:t>Seintinelles</w:t>
      </w:r>
      <w:proofErr w:type="spellEnd"/>
      <w:r w:rsidR="007203BD">
        <w:t>. Je vais vous expliquer très rapidement ce que nous faisons, puis je vous donnerai deux exemples qui illustrent bien l’efficacité de notre modèle.</w:t>
      </w:r>
    </w:p>
    <w:p w14:paraId="5B12DC7C" w14:textId="732E55C0" w:rsidR="007203BD" w:rsidRDefault="007203BD" w:rsidP="007203BD">
      <w:r>
        <w:t>Nous sommes une communauté de 45 000 citoyens mobilisés pour faire avancer la recherche plus vite et de manière plus pertinente, en restant au plus près des attentes des citoyennes et des citoyens. Quand je dis citoyens, cela inclut des hommes et des femmes, des personnes qui ont été malades et d’autres qui ne l’ont jamais été : la recherche a besoin de tout le monde.</w:t>
      </w:r>
    </w:p>
    <w:p w14:paraId="32C0E149" w14:textId="539C9365" w:rsidR="007203BD" w:rsidRDefault="007203BD" w:rsidP="007203BD">
      <w:r>
        <w:t xml:space="preserve">Pour devenir </w:t>
      </w:r>
      <w:proofErr w:type="spellStart"/>
      <w:r>
        <w:t>Seintinelle</w:t>
      </w:r>
      <w:proofErr w:type="spellEnd"/>
      <w:r>
        <w:t>, c’est très simple : on s’inscrit à une newsletter, et nous relayons les besoins des équipes de recherche. Celles et ceux qui souhaitent participer se portent volontaires en connaissant toujours à l’avance ce qu’on leur demandera. Nous faisons surtout de la recherche non interventionnelle, mais de plus en plus de recherche interventionnelle. Au départ, nos projets concernaient surtout les sciences humaines et sociales, avant de s’ouvrir progressivement à d’autres domaines. Nous travaillons presque exclusivement avec la recherche académique.</w:t>
      </w:r>
    </w:p>
    <w:p w14:paraId="2C8F6C63" w14:textId="77777777" w:rsidR="007203BD" w:rsidRDefault="007203BD" w:rsidP="007203BD">
      <w:r>
        <w:t>Je veux maintenant vous donner deux exemples concrets.</w:t>
      </w:r>
    </w:p>
    <w:p w14:paraId="153DD4A7" w14:textId="77777777" w:rsidR="007203BD" w:rsidRDefault="007203BD" w:rsidP="007203BD"/>
    <w:p w14:paraId="143DF767" w14:textId="38CF7211" w:rsidR="007203BD" w:rsidRDefault="007203BD" w:rsidP="007203BD">
      <w:r>
        <w:t>1. L’étude Féérique (2017–2020)</w:t>
      </w:r>
    </w:p>
    <w:p w14:paraId="125DCC84" w14:textId="0957D0FE" w:rsidR="007203BD" w:rsidRDefault="007203BD" w:rsidP="007203BD">
      <w:r>
        <w:t>Cette étude, menée par la chercheuse Anne-Sophie Hamy-Petit à l’Institut Curie, portait sur la fertilité après un cancer du sein. La question était simple : les femmes sont-elles vraiment moins fertiles après des traitements lourds ? On avait très peu de données.</w:t>
      </w:r>
    </w:p>
    <w:p w14:paraId="2642E881" w14:textId="0AD988AF" w:rsidR="007203BD" w:rsidRDefault="007203BD" w:rsidP="007203BD">
      <w:r>
        <w:t>Nous avons interrogé 5107 femmes : 793 avaient eu un cancer du sein avant 43 ans, 4314 étaient indemnes, avec des profils similaires.</w:t>
      </w:r>
    </w:p>
    <w:p w14:paraId="3ED27A4F" w14:textId="565D5772" w:rsidR="007203BD" w:rsidRDefault="007203BD" w:rsidP="007203BD">
      <w:r>
        <w:t>Nous les avons suivies pendant trois ans pour documenter leur désir d’enfant et la réalité des grossesses.</w:t>
      </w:r>
    </w:p>
    <w:p w14:paraId="53A04FEB" w14:textId="7D5FE8D8" w:rsidR="007203BD" w:rsidRDefault="007203BD" w:rsidP="007203BD">
      <w:r>
        <w:t>Les résultats sont marquants : 58 % des femmes ayant eu un cancer exprimaient un désir de grossesse. Nous avons recensé 131 grossesses en deux ans, dont 20 non désirées, ce qui pose la question de la contraception après cancer. Deux grossesses ont eu lieu après utilisation de matériel congelé. Le délai médian de conception était de 3 mois.</w:t>
      </w:r>
    </w:p>
    <w:p w14:paraId="4826CEB3" w14:textId="77777777" w:rsidR="007203BD" w:rsidRDefault="007203BD" w:rsidP="007203BD">
      <w:r>
        <w:t>C’est, à notre connaissance, la plus grande étude mondiale sur le sujet, et elle suggère que les femmes ayant eu un cancer du sein peuvent avoir des chances de conception proches de celles des femmes non malades, bien plus qu’on ne l’imaginait. Pour notre communauté, ce résultat a été une véritable bouffée d’espoir.</w:t>
      </w:r>
    </w:p>
    <w:p w14:paraId="13D48B30" w14:textId="77777777" w:rsidR="007203BD" w:rsidRDefault="007203BD" w:rsidP="007203BD"/>
    <w:p w14:paraId="16771D0C" w14:textId="63749536" w:rsidR="007203BD" w:rsidRDefault="007203BD" w:rsidP="007203BD">
      <w:r>
        <w:t>2. L’étude Moteur de recherche</w:t>
      </w:r>
    </w:p>
    <w:p w14:paraId="7E6F2724" w14:textId="00478FB5" w:rsidR="007203BD" w:rsidRDefault="007203BD" w:rsidP="007203BD">
      <w:r>
        <w:t xml:space="preserve">C’est un outil en accès libre, sans besoin d’être </w:t>
      </w:r>
      <w:proofErr w:type="spellStart"/>
      <w:r>
        <w:t>Seintinelle</w:t>
      </w:r>
      <w:proofErr w:type="spellEnd"/>
      <w:r>
        <w:t>, où chacun peut poser les questions auxquelles il souhaiterait que la recherche réponde, et prioriser les thématiques qui lui semblent essentielles.</w:t>
      </w:r>
    </w:p>
    <w:p w14:paraId="093D8113" w14:textId="77777777" w:rsidR="007203BD" w:rsidRDefault="007203BD" w:rsidP="007203BD"/>
    <w:p w14:paraId="54043FEC" w14:textId="35BCE38B" w:rsidR="007203BD" w:rsidRDefault="007203BD" w:rsidP="007203BD">
      <w:r>
        <w:lastRenderedPageBreak/>
        <w:t>Nous avons lancé l’étude en deux phases : une phase de questions ouvertes puis une phase de priorisation, après avoir regroupé les questions en clusters thématiques. Ces clusters ne sont pas le fruit de nos choix : ils émergent directement des questions posées.</w:t>
      </w:r>
    </w:p>
    <w:p w14:paraId="6C6F4A59" w14:textId="74E899DA" w:rsidR="007203BD" w:rsidRDefault="007203BD" w:rsidP="007203BD">
      <w:r>
        <w:t>Après quatre mois, les premiers chiffres sont déjà très riches : 1 500 participants, 3 200 questions, des contributions équilibrées entre personnes malades et non malades.</w:t>
      </w:r>
    </w:p>
    <w:p w14:paraId="55CFF5CC" w14:textId="1A63262D" w:rsidR="007203BD" w:rsidRDefault="007203BD" w:rsidP="007203BD">
      <w:r>
        <w:t>Les trois thématiques les plus citées dans les questions sont : qualité de vie, causes du cancer, innovations thérapeutiques (seulement en troisième position).</w:t>
      </w:r>
    </w:p>
    <w:p w14:paraId="0472E601" w14:textId="68BC4810" w:rsidR="007203BD" w:rsidRDefault="007203BD" w:rsidP="007203BD">
      <w:r>
        <w:t>Quand on demande de prioriser, les résultats évoluent légèrement : les traitements et innovations arrivent en tête (19 %), suivis de la qualité de vie (15 %), puis des causes du cancer (14 %).</w:t>
      </w:r>
    </w:p>
    <w:p w14:paraId="4437C443" w14:textId="77777777" w:rsidR="007203BD" w:rsidRDefault="007203BD" w:rsidP="007203BD">
      <w:r>
        <w:t>Ce trio, très serré, est radicalement différent des priorités actuelles des budgets de recherche.</w:t>
      </w:r>
    </w:p>
    <w:p w14:paraId="77440B47" w14:textId="25262A76" w:rsidR="00BB7EA3" w:rsidRDefault="007203BD" w:rsidP="007203BD">
      <w:r>
        <w:t>Tout le monde est bienvenu dans notre communauté. Vous pouvez nous rejoindre en flashant le QR code. Et comme on parlait d’activité physique tout à l’heure, nous avons lancé un défi : marcher jusqu’à la Lune tous ensemble, pendant le mois d’octobre. Je vous remercie</w:t>
      </w:r>
      <w:r w:rsidR="002422BF" w:rsidRPr="002422BF">
        <w:t>.</w:t>
      </w:r>
    </w:p>
    <w:p w14:paraId="3D2C3057" w14:textId="77777777" w:rsidR="006261A0" w:rsidRDefault="006261A0" w:rsidP="006261A0"/>
    <w:p w14:paraId="2D9548A2" w14:textId="77777777" w:rsidR="00AC02BA" w:rsidRDefault="00AC02BA" w:rsidP="006261A0"/>
    <w:p w14:paraId="62C95F6D" w14:textId="77777777" w:rsidR="006261A0" w:rsidRDefault="006261A0" w:rsidP="006261A0">
      <w:pPr>
        <w:rPr>
          <w:rFonts w:cs="Arial"/>
          <w:szCs w:val="21"/>
        </w:rPr>
      </w:pPr>
    </w:p>
    <w:p w14:paraId="0B815D61" w14:textId="3FA0DC74" w:rsidR="00434549" w:rsidRDefault="006261A0" w:rsidP="00434549">
      <w:r>
        <w:t xml:space="preserve"> </w:t>
      </w:r>
    </w:p>
    <w:p w14:paraId="5E1F4041" w14:textId="77777777" w:rsidR="000B78B0" w:rsidRDefault="000B78B0" w:rsidP="00E072A1"/>
    <w:p w14:paraId="255C35C3" w14:textId="0162FBBA" w:rsidR="001457C4" w:rsidRPr="00913BF3" w:rsidRDefault="00A0317F" w:rsidP="001457C4">
      <w:pPr>
        <w:rPr>
          <w:i/>
        </w:rPr>
      </w:pPr>
      <w:r>
        <w:rPr>
          <w:i/>
        </w:rPr>
        <w:t xml:space="preserve"> </w:t>
      </w:r>
    </w:p>
    <w:p w14:paraId="7B4ACE49" w14:textId="77777777" w:rsidR="008A075A" w:rsidRDefault="008A075A" w:rsidP="00124970">
      <w:pPr>
        <w:ind w:firstLine="0"/>
      </w:pPr>
    </w:p>
    <w:p w14:paraId="428857A5" w14:textId="6235DEBC" w:rsidR="004916DE" w:rsidRDefault="004916DE" w:rsidP="009E19DF">
      <w:pPr>
        <w:spacing w:after="0"/>
        <w:ind w:firstLine="0"/>
        <w:jc w:val="left"/>
      </w:pPr>
    </w:p>
    <w:p w14:paraId="43170400" w14:textId="6F4A810A" w:rsidR="009E19DF" w:rsidRPr="00EC79F1" w:rsidRDefault="00EC79F1" w:rsidP="00EC79F1">
      <w:pPr>
        <w:spacing w:after="0"/>
        <w:ind w:firstLine="360"/>
        <w:jc w:val="left"/>
      </w:pPr>
      <w:r>
        <w:br w:type="page"/>
      </w:r>
    </w:p>
    <w:p w14:paraId="5A3B83FD" w14:textId="23255256" w:rsidR="008A075A" w:rsidRDefault="008A075A" w:rsidP="008A075A">
      <w:pPr>
        <w:pStyle w:val="Titre2"/>
      </w:pPr>
      <w:bookmarkStart w:id="6" w:name="_Toc215696149"/>
      <w:r>
        <w:lastRenderedPageBreak/>
        <w:t>Deuxième Table ronde</w:t>
      </w:r>
      <w:r w:rsidR="007203BD">
        <w:t xml:space="preserve"> : </w:t>
      </w:r>
      <w:r w:rsidR="002F6B40">
        <w:t>Agir pour la s</w:t>
      </w:r>
      <w:r w:rsidR="007203BD">
        <w:t xml:space="preserve">anté des </w:t>
      </w:r>
      <w:r w:rsidR="002F6B40">
        <w:t>j</w:t>
      </w:r>
      <w:r w:rsidR="007203BD">
        <w:t xml:space="preserve">eunes </w:t>
      </w:r>
      <w:r w:rsidR="002F6B40">
        <w:t>f</w:t>
      </w:r>
      <w:r w:rsidR="007203BD">
        <w:t>emmes</w:t>
      </w:r>
      <w:bookmarkEnd w:id="6"/>
    </w:p>
    <w:p w14:paraId="38435A9A" w14:textId="7FFF5EB9" w:rsidR="008A075A" w:rsidRDefault="008A075A" w:rsidP="008A075A">
      <w:pPr>
        <w:pStyle w:val="Titre9"/>
      </w:pPr>
      <w:r>
        <w:t>Animée par</w:t>
      </w:r>
      <w:r w:rsidR="00E32239">
        <w:t> </w:t>
      </w:r>
      <w:r>
        <w:t>:</w:t>
      </w:r>
    </w:p>
    <w:p w14:paraId="338F1872" w14:textId="3F740293" w:rsidR="0093251B" w:rsidRDefault="00BB7EA3" w:rsidP="0093251B">
      <w:pPr>
        <w:pStyle w:val="Titre3"/>
      </w:pPr>
      <w:r w:rsidRPr="00BB7EA3">
        <w:t>Sophia RAKROUKI</w:t>
      </w:r>
    </w:p>
    <w:p w14:paraId="13A98A1C" w14:textId="3499B3EC" w:rsidR="0093251B" w:rsidRDefault="00BB7EA3" w:rsidP="0093251B">
      <w:pPr>
        <w:pStyle w:val="Titre4"/>
      </w:pPr>
      <w:r>
        <w:t>S</w:t>
      </w:r>
      <w:r w:rsidRPr="00BB7EA3">
        <w:t xml:space="preserve">age-femme, responsable du compte </w:t>
      </w:r>
      <w:proofErr w:type="spellStart"/>
      <w:r w:rsidRPr="00BB7EA3">
        <w:t>mafertilteam</w:t>
      </w:r>
      <w:proofErr w:type="spellEnd"/>
    </w:p>
    <w:p w14:paraId="540B60F2" w14:textId="77777777" w:rsidR="008A075A" w:rsidRDefault="008A075A" w:rsidP="008A075A">
      <w:pPr>
        <w:pStyle w:val="Titre9"/>
      </w:pPr>
      <w:r>
        <w:t>Participent à la table ronde :</w:t>
      </w:r>
    </w:p>
    <w:p w14:paraId="5392F6B5" w14:textId="6C2CD8CA" w:rsidR="008A075A" w:rsidRDefault="00BB7EA3" w:rsidP="008A075A">
      <w:pPr>
        <w:pStyle w:val="Titre3"/>
      </w:pPr>
      <w:r w:rsidRPr="00BB7EA3">
        <w:t>Pr. Rachel LEVY</w:t>
      </w:r>
    </w:p>
    <w:p w14:paraId="480F72F1" w14:textId="1845A6CA" w:rsidR="008A075A" w:rsidRDefault="00BB7EA3" w:rsidP="008A075A">
      <w:pPr>
        <w:pStyle w:val="Titre4"/>
      </w:pPr>
      <w:r>
        <w:t>R</w:t>
      </w:r>
      <w:r w:rsidRPr="00BB7EA3">
        <w:t>esponsable du centre d'étude et de conservation des œufs et du sperme humain de l'hôpital Tenon</w:t>
      </w:r>
    </w:p>
    <w:p w14:paraId="79CDC4D5" w14:textId="17D6F76F" w:rsidR="0093251B" w:rsidRDefault="00BB7EA3" w:rsidP="0093251B">
      <w:pPr>
        <w:pStyle w:val="Titre3"/>
      </w:pPr>
      <w:r w:rsidRPr="00BB7EA3">
        <w:t>Sylvie PLATEL</w:t>
      </w:r>
    </w:p>
    <w:p w14:paraId="1DCC01C7" w14:textId="0609B76E" w:rsidR="0075696F" w:rsidRDefault="00BB7EA3" w:rsidP="00400D4F">
      <w:pPr>
        <w:pStyle w:val="Titre4"/>
      </w:pPr>
      <w:r>
        <w:t>D</w:t>
      </w:r>
      <w:r w:rsidRPr="00BB7EA3">
        <w:t xml:space="preserve">octeure en santé publique, Pôle plaidoyer Santé-environnement &amp; Genre de WECF </w:t>
      </w:r>
      <w:r>
        <w:t>France</w:t>
      </w:r>
    </w:p>
    <w:p w14:paraId="3DCEAC16" w14:textId="1C1F53DE" w:rsidR="00BB7EA3" w:rsidRDefault="00BB7EA3" w:rsidP="00BB7EA3">
      <w:pPr>
        <w:pStyle w:val="Titre3"/>
      </w:pPr>
      <w:r w:rsidRPr="00BB7EA3">
        <w:t>Dr. Chrystelle COLAS</w:t>
      </w:r>
    </w:p>
    <w:p w14:paraId="3CAC9984" w14:textId="0195BEB2" w:rsidR="00BB7EA3" w:rsidRDefault="00BB7EA3" w:rsidP="00BB7EA3">
      <w:pPr>
        <w:pStyle w:val="Titre4"/>
      </w:pPr>
      <w:proofErr w:type="gramStart"/>
      <w:r w:rsidRPr="00BB7EA3">
        <w:t>médecin</w:t>
      </w:r>
      <w:proofErr w:type="gramEnd"/>
      <w:r w:rsidRPr="00BB7EA3">
        <w:t xml:space="preserve"> spécialiste de centre en génétique, spécialisé en oncogénétique à l'Institut Curie</w:t>
      </w:r>
    </w:p>
    <w:p w14:paraId="448A2868" w14:textId="0AB47E10" w:rsidR="00BB7EA3" w:rsidRDefault="00BB7EA3" w:rsidP="00BB7EA3">
      <w:pPr>
        <w:pStyle w:val="Titre3"/>
      </w:pPr>
      <w:r w:rsidRPr="00BB7EA3">
        <w:t>Dr. Marina KVASKOFF</w:t>
      </w:r>
    </w:p>
    <w:p w14:paraId="033CF441" w14:textId="0F769E92" w:rsidR="00BB7EA3" w:rsidRDefault="00BB7EA3" w:rsidP="00BB7EA3">
      <w:pPr>
        <w:pStyle w:val="Titre4"/>
      </w:pPr>
      <w:r>
        <w:t>É</w:t>
      </w:r>
      <w:r w:rsidRPr="00BB7EA3">
        <w:t>pidémiologiste et chercheuse Inserm, spécialiste de l’endométriose</w:t>
      </w:r>
    </w:p>
    <w:p w14:paraId="1681E765" w14:textId="77777777" w:rsidR="00BB7EA3" w:rsidRPr="00BB7EA3" w:rsidRDefault="00BB7EA3" w:rsidP="00BB7EA3"/>
    <w:p w14:paraId="386A0D16" w14:textId="3C8C2C25" w:rsidR="009F6B5B" w:rsidRPr="00400D4F" w:rsidRDefault="005A171F" w:rsidP="00400D4F">
      <w:pPr>
        <w:keepNext/>
        <w:rPr>
          <w:b/>
          <w:bCs/>
        </w:rPr>
      </w:pPr>
      <w:r>
        <w:rPr>
          <w:b/>
          <w:bCs/>
        </w:rPr>
        <w:t xml:space="preserve">Sophie </w:t>
      </w:r>
      <w:proofErr w:type="spellStart"/>
      <w:r>
        <w:rPr>
          <w:b/>
          <w:bCs/>
        </w:rPr>
        <w:t>Rakrouki</w:t>
      </w:r>
      <w:proofErr w:type="spellEnd"/>
    </w:p>
    <w:p w14:paraId="46920E89" w14:textId="2CCA7853" w:rsidR="007203BD" w:rsidRDefault="007203BD" w:rsidP="007203BD">
      <w:r>
        <w:t>Bonjour à toutes et à tous. Je suis ravie d’animer cette table ronde aujourd’hui, qui est consacrée à la santé des jeunes femmes. Nous sommes ici entre professionnelles de santé, chercheuses, responsables associatives et responsables politiques, et je pense que c’est précisément dans ces espaces de dialogue que les choses peuvent vraiment progresser.</w:t>
      </w:r>
    </w:p>
    <w:p w14:paraId="69B5FAD3" w14:textId="54487E60" w:rsidR="007203BD" w:rsidRDefault="007203BD" w:rsidP="007203BD">
      <w:r>
        <w:t>Pour ma part, je suis sage-femme, spécialisée en fertilité et en échographie gynécologique. J’ai une activité mixte : à l’hôpital, où je suis responsable de la préservation de la fertilité féminine médicale, et en libéral.</w:t>
      </w:r>
    </w:p>
    <w:p w14:paraId="76BAF0B7" w14:textId="7C250329" w:rsidR="007203BD" w:rsidRDefault="007203BD" w:rsidP="007203BD">
      <w:r>
        <w:t>Si Marion-Émi m’a proposé d’animer cette table ronde, c’est aussi parce que j’ai un engagement important sur les réseaux sociaux depuis deux ans, où j’essaie de diffuser une information sur la santé gynécologique et la santé reproductive.</w:t>
      </w:r>
    </w:p>
    <w:p w14:paraId="41D819B9" w14:textId="32F73761" w:rsidR="007203BD" w:rsidRDefault="007203BD" w:rsidP="007203BD">
      <w:r>
        <w:t>Comme vous le savez, de plus en plus de femmes s’informent sur les réseaux sociaux, où circule énormément de désinformation, avec parfois un impact délétère sur leur santé physique et leur santé mentale. Le mode de communication a évolué et je pense qu’il est important, pour nous, professionnels de santé, de nous adapter.</w:t>
      </w:r>
    </w:p>
    <w:p w14:paraId="6148F6D8" w14:textId="511444E7" w:rsidR="007203BD" w:rsidRDefault="007203BD" w:rsidP="007203BD">
      <w:r>
        <w:t xml:space="preserve">Ce qui est intéressant, c’est que les femmes ont un besoin d’information très important : elles ont besoin de comprendre. Il y a donc une place à prendre. Et si nous, soignants, ne la prenons pas, d’autres le feront – des personnes qui ne sont pas forcément formées, ni toujours bien intentionnées. Je pense donc qu’il faut que nous soyons présentes dans ces </w:t>
      </w:r>
      <w:r>
        <w:lastRenderedPageBreak/>
        <w:t>espaces, parce que cette place est déjà en train d’être occupée par d’autres. Nous pourrons en discuter à la fin de la table ronde : je pourrai vous donner des cas cliniques concrets, des exemples d’impacts de la désinformation sur des choses élémentaires que nous devrions toutes et tous connaître, et qui pourtant ont des conséquences majeures sur la santé. Je pourrai aussi vous parler de mon intervention à la commission d’enquête de l’Assemblée nationale sur l’impact des réseaux sociaux sur la santé.</w:t>
      </w:r>
    </w:p>
    <w:p w14:paraId="7A782979" w14:textId="11A42265" w:rsidR="007203BD" w:rsidRDefault="007203BD" w:rsidP="007203BD">
      <w:r>
        <w:t>Mais aujourd’hui, nous allons surtout écouter quatre intervenantes qui, chacune à leur manière, contribuent à faire bouger les lignes :</w:t>
      </w:r>
    </w:p>
    <w:p w14:paraId="1701D74A" w14:textId="77777777" w:rsidR="007203BD" w:rsidRDefault="007203BD" w:rsidP="007203BD">
      <w:pPr>
        <w:pStyle w:val="Paragraphedeliste"/>
        <w:numPr>
          <w:ilvl w:val="0"/>
          <w:numId w:val="41"/>
        </w:numPr>
      </w:pPr>
      <w:r>
        <w:t xml:space="preserve">Sylvie </w:t>
      </w:r>
      <w:proofErr w:type="spellStart"/>
      <w:r>
        <w:t>Platel</w:t>
      </w:r>
      <w:proofErr w:type="spellEnd"/>
      <w:r>
        <w:t>, responsable plaidoyer chez WECF, qui rappellera combien la santé environnementale influence la santé des femmes et doit être au cœur des politiques publiques.</w:t>
      </w:r>
    </w:p>
    <w:p w14:paraId="4AF82426" w14:textId="50972434" w:rsidR="007203BD" w:rsidRDefault="007203BD" w:rsidP="007203BD">
      <w:pPr>
        <w:pStyle w:val="Paragraphedeliste"/>
        <w:numPr>
          <w:ilvl w:val="0"/>
          <w:numId w:val="41"/>
        </w:numPr>
      </w:pPr>
      <w:r>
        <w:t>Chrystelle Colas, de l’Institut Curie, qui montrera comment la recherche en oncogénétique peut transformer la prévention et la prise en charge des cancers des femmes.</w:t>
      </w:r>
    </w:p>
    <w:p w14:paraId="4796E451" w14:textId="02C1CC79" w:rsidR="007203BD" w:rsidRDefault="007203BD" w:rsidP="007203BD">
      <w:pPr>
        <w:pStyle w:val="Paragraphedeliste"/>
        <w:numPr>
          <w:ilvl w:val="0"/>
          <w:numId w:val="41"/>
        </w:numPr>
      </w:pPr>
      <w:r>
        <w:t xml:space="preserve">Marina </w:t>
      </w:r>
      <w:proofErr w:type="spellStart"/>
      <w:r>
        <w:t>Kvaskoff</w:t>
      </w:r>
      <w:proofErr w:type="spellEnd"/>
      <w:r>
        <w:t>, chercheuse et épidémiologiste à l’Inserm, spécialiste de l’endométriose, qui a réalisé de grands travaux épidémiologiques sur ce sujet.</w:t>
      </w:r>
    </w:p>
    <w:p w14:paraId="299578E7" w14:textId="3C9F218A" w:rsidR="007203BD" w:rsidRDefault="007203BD" w:rsidP="007203BD">
      <w:pPr>
        <w:pStyle w:val="Paragraphedeliste"/>
        <w:numPr>
          <w:ilvl w:val="0"/>
          <w:numId w:val="41"/>
        </w:numPr>
      </w:pPr>
      <w:r>
        <w:t xml:space="preserve">Et enfin, le Pr Rachel Lévy, responsable du centre d’AMP de Tenon et du DMU Paris Sorbonne, qui évoquera le lien entre fertilité, environnement et période </w:t>
      </w:r>
      <w:proofErr w:type="spellStart"/>
      <w:r>
        <w:t>préconceptionnelle</w:t>
      </w:r>
      <w:proofErr w:type="spellEnd"/>
      <w:r>
        <w:t>.</w:t>
      </w:r>
    </w:p>
    <w:p w14:paraId="0D226CE1" w14:textId="3FD68C2A" w:rsidR="007203BD" w:rsidRDefault="007203BD" w:rsidP="007203BD">
      <w:r>
        <w:t>Bienvenue à vous quatre. Merci également à Marion-Émi, à la sénatrice Anne Souyris et à son collaborateur Noé Royer, qui nous accueillent aujourd’hui. Et merci à toutes pour votre présence et votre engagement.</w:t>
      </w:r>
    </w:p>
    <w:p w14:paraId="06654A7F" w14:textId="7CB7A88F" w:rsidR="002422BF" w:rsidRDefault="007203BD" w:rsidP="007203BD">
      <w:r>
        <w:t xml:space="preserve">Alors, Sylvie </w:t>
      </w:r>
      <w:proofErr w:type="spellStart"/>
      <w:r>
        <w:t>Platel</w:t>
      </w:r>
      <w:proofErr w:type="spellEnd"/>
      <w:r>
        <w:t>, vous faites partie de WECF, et vous travaillez depuis des années à faire reconnaître la santé environnementale comme un pilier de la santé des femmes. Je vous laisse la parole.</w:t>
      </w:r>
    </w:p>
    <w:p w14:paraId="76E7AAB9" w14:textId="77777777" w:rsidR="002422BF" w:rsidRDefault="002422BF" w:rsidP="002422BF"/>
    <w:p w14:paraId="4133028B" w14:textId="77777777" w:rsidR="007203BD" w:rsidRPr="007203BD" w:rsidRDefault="002422BF" w:rsidP="002422BF">
      <w:pPr>
        <w:rPr>
          <w:b/>
          <w:bCs/>
        </w:rPr>
      </w:pPr>
      <w:r w:rsidRPr="007203BD">
        <w:rPr>
          <w:b/>
          <w:bCs/>
        </w:rPr>
        <w:t xml:space="preserve">Sylvie </w:t>
      </w:r>
      <w:proofErr w:type="spellStart"/>
      <w:r w:rsidRPr="007203BD">
        <w:rPr>
          <w:b/>
          <w:bCs/>
        </w:rPr>
        <w:t>Platel</w:t>
      </w:r>
      <w:proofErr w:type="spellEnd"/>
    </w:p>
    <w:p w14:paraId="1C0F3497" w14:textId="1DE4CCFC" w:rsidR="00475B33" w:rsidRDefault="00475B33" w:rsidP="00475B33">
      <w:r>
        <w:t xml:space="preserve">Merci pour l’invitation. Je représente l’ONG WECF, </w:t>
      </w:r>
      <w:proofErr w:type="spellStart"/>
      <w:r>
        <w:t>Women</w:t>
      </w:r>
      <w:proofErr w:type="spellEnd"/>
      <w:r>
        <w:t xml:space="preserve"> Engage For a Common Future, dont l’objectif est de construire, avec les femmes, un monde sain, durable et équitable. Nous travaillons depuis plus de quinze ans sur les grands enjeux de santé environnementale, sur la lutte contre le dérèglement climatique en tant qu’observatrices de la société civile auprès de la Convention-cadre des Nations unies pour le climat, et sur la réduction des expositions chimiques du quotidien. Nous formons des professionnelles de santé et de périnatalité pour qu’elles puissent sensibiliser leurs patientes, et nous œuvrons à réduire les inégalités de genre en protégeant les femmes, les femmes enceintes et les enfants.</w:t>
      </w:r>
    </w:p>
    <w:p w14:paraId="43A97BD1" w14:textId="6D98B0B1" w:rsidR="00475B33" w:rsidRDefault="00475B33" w:rsidP="00475B33">
      <w:r>
        <w:t>Nos environnements de vie sont massivement contaminés par des substances chimiques de synthèse apparues depuis les années 1950. Elles sont partout : dans l’air, l’eau, les sols, les objets, les cosmétiques, l’alimentation. Certaines substances sont connues comme dangereuses, d’autres sont totalement inconnues, et nous ne maîtrisons pas les effets des mélanges. Ces expositions ont des conséquences graves sur la santé, et elles ne touchent pas tout le monde de la même manière : elles varient selon les lieux, les individus et le sexe. Les femmes sont plus vulnérables à toutes les étapes de la vie.</w:t>
      </w:r>
    </w:p>
    <w:p w14:paraId="0DE2BE18" w14:textId="15BF6BA4" w:rsidR="00475B33" w:rsidRDefault="00475B33" w:rsidP="00475B33">
      <w:r>
        <w:t xml:space="preserve">Cette vulnérabilité tient d’abord à des spécificités biologiques. Les femmes ont davantage de tissus adipeux, où les substances chimiques, souvent lipophiles, s’accumulent toute la vie. Leur système endocrinien, dominé par les œstrogènes, est particulièrement sensible aux perturbateurs endocriniens. Les femmes naissent avec la totalité de leurs ovules, présents dès la vie in utero, ce qui signifie que ces cellules sont exposées avant même la naissance. Certaines études montrent qu’une partie des substances chimiques retrouvées dans le sang maternel est associée à une baisse du nombre d’ovules, avec des risques de ménopause précoce ou de difficultés à concevoir. Les carences en fer, fréquentes chez les femmes en raison des règles et des grossesses, augmentent l’absorption de </w:t>
      </w:r>
      <w:r>
        <w:lastRenderedPageBreak/>
        <w:t>toxiques comme le cadmium. Et le cycle hormonal crée des périodes de sensibilité particulière, notamment à la puberté, pendant la grossesse, le post-partum et l’allaitement.</w:t>
      </w:r>
    </w:p>
    <w:p w14:paraId="6AA938EE" w14:textId="6B913749" w:rsidR="00475B33" w:rsidRDefault="00475B33" w:rsidP="00475B33">
      <w:r>
        <w:t>Depuis environ vingt à vingt-cinq ans, on observe un avancement de l’âge de la puberté dans le monde. Ce phénomène, lié en partie aux facteurs génétiques, est également fortement associé aux expositions environnementales, en particulier aux perturbateurs endocriniens. La puberté précoce entraîne des conséquences sur la santé mentale, augmente le risque de ménopause précoce et concerne aussi les garçons. Les programmes de biosurveillance en Europe montrent des niveaux très élevés de contamination chez les adolescents et les adolescentes.</w:t>
      </w:r>
    </w:p>
    <w:p w14:paraId="25E117FF" w14:textId="3D02DB03" w:rsidR="00475B33" w:rsidRDefault="00475B33" w:rsidP="00475B33">
      <w:r>
        <w:t>La grossesse est l’une des périodes de vulnérabilité les plus critiques. L’exposition aux substances chimiques augmente les risques de prééclampsie et d’autres pathologies maternelles. La barrière placentaire ne protège pas le fœtus des polluants, et ces expositions précoces ont des effets durables : troubles neurologiques, troubles de l’attention, pathologies invisibles pendant des années. Les 1 000 premiers jours, que nous proposons d’étendre à 1 400 jours, sont scientifiquement reconnus comme une période à protéger. Les substances chimiques passent aussi dans le lait maternel, comme l’ont montré les études récentes, notamment sur les PFAS, même si l’allaitement reste globalement plus bénéfique que les alternatives.</w:t>
      </w:r>
    </w:p>
    <w:p w14:paraId="25B67983" w14:textId="3198E6B8" w:rsidR="00475B33" w:rsidRDefault="00475B33" w:rsidP="00475B33">
      <w:r>
        <w:t>Au-delà de la biologie, l’environnement social et genré expose différemment les femmes. Les cosmétiques et produits d’hygiène constituent une source majeure d’exposition : les femmes utilisent en moyenne neuf cosmétiques différents par jour et quinze par semaine ; certaines données françaises parlent de seize produits quotidiens. Les produits appliqués sur les bébés ajoutent des expositions supplémentaires. L’industrie cosmétique cible fortement les jeunes filles. WECF milite pour une information lisible, un logo grossesse et une réglementation européenne réellement protectrice, alors que les standards actuels reculent sous la pression des lobbies.</w:t>
      </w:r>
    </w:p>
    <w:p w14:paraId="5F6D642C" w14:textId="51D7F882" w:rsidR="00475B33" w:rsidRDefault="00475B33" w:rsidP="00475B33">
      <w:r>
        <w:t>Les produits menstruels représentent un enjeu énorme : quatre milliards de produits vendus par an en France, et une femme utilise entre 12 000 et 16 000 protections jetables dans sa vie. Ils contiennent des plastiques et de nombreuses substances chimiques. Les produits réutilisables, comme les culottes menstruelles, sont une alternative intéressante, mais certaines contiennent des nanoparticules ou des PFAS. Une marque américaine a dû indemniser ses utilisatrices après un recours collectif. En France, un décret impose davantage de transparence, mais nous sommes encore loin d’une information claire.</w:t>
      </w:r>
    </w:p>
    <w:p w14:paraId="1FBA0154" w14:textId="656580FF" w:rsidR="00475B33" w:rsidRDefault="00475B33" w:rsidP="00475B33">
      <w:r>
        <w:t>Le travail domestique, largement assumé par les femmes, constitue une autre source d’exposition : 80 % des femmes font la cuisine et le ménage au moins une heure par jour, contre 36 % des hommes. Les logements sont des environnements très pollués : produits ménagers, meubles, revêtements, solvants. Les rôles domestiques genrés augmentent mécaniquement l’exposition des femmes.</w:t>
      </w:r>
    </w:p>
    <w:p w14:paraId="2EEF07BA" w14:textId="02129473" w:rsidR="00475B33" w:rsidRDefault="00475B33" w:rsidP="00475B33">
      <w:r>
        <w:t>Certaines professions féminisées sont également fortement exposées : agents d’entretien, coiffeuses, esthéticiennes, fleuristes, textile, soins de santé. Des analyses ont démontré la présence d’agents cancérogènes dans les chariots de ménage. Des substances reconnues cancérogènes tardent souvent à être retirées du marché. Un cas récent a reconnu l’exposition d’une fleuriste enceinte à des pesticides comme cause de la maladie et du décès de sa fille.</w:t>
      </w:r>
    </w:p>
    <w:p w14:paraId="0BBD09C8" w14:textId="1DD5C324" w:rsidR="00475B33" w:rsidRDefault="00475B33" w:rsidP="00475B33">
      <w:r>
        <w:t>Le dérèglement climatique constitue une autre menace majeure. Les femmes enceintes sont plus vulnérables aux vagues de chaleur en raison de leur système de thermorégulation. Les femmes âgées ou précaires sont particulièrement exposées. La pollution atmosphérique affecte aussi très fortement les femmes et les mères.</w:t>
      </w:r>
    </w:p>
    <w:p w14:paraId="4E36CAFF" w14:textId="2CABFADF" w:rsidR="00475B33" w:rsidRDefault="00475B33" w:rsidP="00475B33">
      <w:r>
        <w:t>Enfin, il faut parler de la transmission transgénérationnelle : les expositions chimiques se transmettent aux générations futures. Les expositions in utero ont un fort impact sur les enfants et sur les adultes qu’ils deviendront.</w:t>
      </w:r>
    </w:p>
    <w:p w14:paraId="308D6B14" w14:textId="2716727A" w:rsidR="002422BF" w:rsidRDefault="00475B33" w:rsidP="00475B33">
      <w:r>
        <w:t xml:space="preserve">Nous avons besoin de politiques publiques qui intègrent enfin la dimension de genre, encore largement invisibilisée, afin de mettre en place de véritables stratégies de prévention </w:t>
      </w:r>
      <w:r>
        <w:lastRenderedPageBreak/>
        <w:t>et de protéger réellement la santé des femmes, qui cumulent des risques accrus tout au long de leur vie.</w:t>
      </w:r>
    </w:p>
    <w:p w14:paraId="3C519916" w14:textId="77777777" w:rsidR="002422BF" w:rsidRDefault="002422BF" w:rsidP="002422BF"/>
    <w:p w14:paraId="61AE84B2" w14:textId="77777777" w:rsidR="00475B33" w:rsidRPr="00400D4F" w:rsidRDefault="00475B33" w:rsidP="00475B33">
      <w:pPr>
        <w:keepNext/>
        <w:rPr>
          <w:b/>
          <w:bCs/>
        </w:rPr>
      </w:pPr>
      <w:r>
        <w:rPr>
          <w:b/>
          <w:bCs/>
        </w:rPr>
        <w:t xml:space="preserve">Sophie </w:t>
      </w:r>
      <w:proofErr w:type="spellStart"/>
      <w:r>
        <w:rPr>
          <w:b/>
          <w:bCs/>
        </w:rPr>
        <w:t>Rakrouki</w:t>
      </w:r>
      <w:proofErr w:type="spellEnd"/>
    </w:p>
    <w:p w14:paraId="216AAB06" w14:textId="5F06F3EF" w:rsidR="002422BF" w:rsidRDefault="00475B33" w:rsidP="002422BF">
      <w:r w:rsidRPr="00475B33">
        <w:t xml:space="preserve">Merci. Sylvie </w:t>
      </w:r>
      <w:proofErr w:type="spellStart"/>
      <w:r w:rsidRPr="00475B33">
        <w:t>Platel</w:t>
      </w:r>
      <w:proofErr w:type="spellEnd"/>
      <w:r w:rsidRPr="00475B33">
        <w:t xml:space="preserve"> vient de rappeler à quel point l’environnement conditionne la santé des femmes. Dans ma pratique clinique observationnelle, j’ai vraiment l’impression qu’il y a de plus en plus d’IOP, d’insuffisances ovariennes prématurées, d’endométriose et de SOPK, les syndromes des ovaires polykystiques. On en reparlera sans doute tout à l’heure, notamment avec Marina. Pour l’instant, nous allons écouter Chrystelle Colas, qui travaille à l’Institut Curie au sein du département d’oncogénétique.</w:t>
      </w:r>
    </w:p>
    <w:p w14:paraId="142FCA57" w14:textId="77777777" w:rsidR="002422BF" w:rsidRDefault="002422BF" w:rsidP="002422BF"/>
    <w:p w14:paraId="0629B328" w14:textId="77777777" w:rsidR="00475B33" w:rsidRPr="00475B33" w:rsidRDefault="002422BF" w:rsidP="002422BF">
      <w:pPr>
        <w:rPr>
          <w:b/>
          <w:bCs/>
        </w:rPr>
      </w:pPr>
      <w:r w:rsidRPr="00475B33">
        <w:rPr>
          <w:b/>
          <w:bCs/>
        </w:rPr>
        <w:t>Chrystelle Colas</w:t>
      </w:r>
    </w:p>
    <w:p w14:paraId="7B6617FC" w14:textId="6090C8C6" w:rsidR="00475B33" w:rsidRDefault="00475B33" w:rsidP="00475B33">
      <w:r>
        <w:t>Bonjour, et merci pour cette invitation. Je vais revenir sur le cancer, et particulièrement sur les cancers des femmes. Je suis médecin, responsable de la consultation d’oncogénétique à l’Institut Curie, chercheuse au sein de l’IHU Cancers des femmes, et aussi enseignante. Je vais vous parler d’oncogénétique, c’est-à-dire de prédispositions héréditaires au cancer, parce que ça concerne beaucoup de monde : environ 5 % des cancers sont liés à une prédisposition, et les prédispositions principales sont celles du sein et de l’ovaire.</w:t>
      </w:r>
    </w:p>
    <w:p w14:paraId="6EA734D4" w14:textId="2D732EAB" w:rsidR="00475B33" w:rsidRDefault="00475B33" w:rsidP="00475B33">
      <w:r>
        <w:t>Concrètement, ça représente énormément de consultations et d’analyses génétiques en France, surtout chez des patientes jeunes, parce que ces prédispositions donnent des cancers plus précoces, parfois multiples, avec ou sans histoire familiale. Les risques de cancer sont très supérieurs à ceux de la population générale, même s’ils n’atteignent presque jamais 100 %. Et, évidemment, il y a aussi la question de la transmission : une altération génétique se transmet avec un risque de 50 % aux enfants, qu’ils soient garçons ou filles.</w:t>
      </w:r>
    </w:p>
    <w:p w14:paraId="3AFE20A6" w14:textId="36D22EB0" w:rsidR="00475B33" w:rsidRDefault="00475B33" w:rsidP="00475B33">
      <w:r>
        <w:t>Certaines femmes consultent parce qu’il y a une histoire familiale, mais beaucoup arrivent parce qu’elles sont jeunes au moment du diagnostic, ou parce que leur cancer a des caractéristiques évocatrices d’une prédisposition — par exemple les cancers du sein triple négatif. Dans ces cas-là, on commence par analyser la personne malade. Si on identifie une altération — les plus connues étant BRCA1 et BRCA2 — cela permet ensuite de tester les autres membres de la famille.</w:t>
      </w:r>
    </w:p>
    <w:p w14:paraId="61F71EB0" w14:textId="757107F4" w:rsidR="00475B33" w:rsidRDefault="00475B33" w:rsidP="00475B33">
      <w:r>
        <w:t>Quand une prédisposition est confirmée, on met en place une prise en charge spécifique : une surveillance intensive dès 30 ans, avec mammographie et IRM mammaire, et parfois des mesures de prévention chirurgicale comme la mastectomie préventive ou l’annexectomie (ovaires + trompes).</w:t>
      </w:r>
    </w:p>
    <w:p w14:paraId="0B09B014" w14:textId="0C4B2344" w:rsidR="00475B33" w:rsidRDefault="00475B33" w:rsidP="00475B33">
      <w:r>
        <w:t xml:space="preserve">Mais ce n’est pas si simple, parce que, dans les analyses génétiques, on trouve aussi énormément de variants de signification inconnue. Ce sont des altérations dont on ne sait pas encore dire si elles sont dangereuses ou pas. Leur interprétation est un enjeu majeur : il faut les comparer dans des bases nationales et internationales, faire des études de </w:t>
      </w:r>
      <w:proofErr w:type="spellStart"/>
      <w:r>
        <w:t>co</w:t>
      </w:r>
      <w:proofErr w:type="spellEnd"/>
      <w:r>
        <w:t>-ségrégation dans les familles, des tests fonctionnels… Et surtout, il faut organiser un retour d’information vers les cliniciens et les patientes quand un variant est finalement reclassé.</w:t>
      </w:r>
    </w:p>
    <w:p w14:paraId="0DB4A1C5" w14:textId="77777777" w:rsidR="00475B33" w:rsidRDefault="00475B33" w:rsidP="00475B33">
      <w:r>
        <w:t>Même quand on a une altération connue, toutes les femmes ne présentent pas le même niveau de risque : il existe des facteurs modificateurs du risque. Certains sont génétiques — on appelle ça des scores de risque polygénique — parce qu’on hérite de milliers de petits variants qui, cumulés, modifient le risque individuel. D’autres sont environnementaux : l’âge des premières règles, la densité mammaire, mais aussi l’alcool, la sédentarité, le tabac, etc. Certains ne sont pas contrôlables, mais d’autres relèvent complètement de la prévention.</w:t>
      </w:r>
    </w:p>
    <w:p w14:paraId="65AEC660" w14:textId="77777777" w:rsidR="00475B33" w:rsidRDefault="00475B33" w:rsidP="00475B33"/>
    <w:p w14:paraId="1992C6AE" w14:textId="39949257" w:rsidR="00475B33" w:rsidRDefault="00475B33" w:rsidP="00475B33">
      <w:r>
        <w:lastRenderedPageBreak/>
        <w:t>Ces outils permettent d’aller vers une estimation individuelle du risque, plus fine que le simple fait d’être ou non porteuse d’une mutation, et d’adapter les programmes de prévention.</w:t>
      </w:r>
    </w:p>
    <w:p w14:paraId="630FA0FD" w14:textId="13BED4A5" w:rsidR="00475B33" w:rsidRDefault="00475B33" w:rsidP="00475B33">
      <w:r>
        <w:t xml:space="preserve">Il y a aussi beaucoup de familles où l’on suspecte une prédisposition mais où les analyses restent négatives. On leur propose une surveillance adaptée, mais on continue la recherche. On utilise désormais le séquençage du génome entier, dans le cadre du Plan France Médecine Génomique, et toute une série d’outils « </w:t>
      </w:r>
      <w:proofErr w:type="spellStart"/>
      <w:r>
        <w:t>omiques</w:t>
      </w:r>
      <w:proofErr w:type="spellEnd"/>
      <w:r>
        <w:t xml:space="preserve"> ». L’interprétation de ces big data est un autre défi, avec un énorme travail bio-informatique. Personnellement, je travaille beaucoup sur l’épigénétique, en particulier la méthylation, grâce à un projet soutenu par la Ligue contre le cancer.</w:t>
      </w:r>
    </w:p>
    <w:p w14:paraId="387AB132" w14:textId="1AF08AE5" w:rsidR="00475B33" w:rsidRDefault="00475B33" w:rsidP="00475B33">
      <w:r>
        <w:t xml:space="preserve">Je veux aussi insister sur un point : tout n’est pas génétique. Une publication française toute récente, parue dans </w:t>
      </w:r>
      <w:r w:rsidRPr="00475B33">
        <w:rPr>
          <w:i/>
          <w:iCs/>
        </w:rPr>
        <w:t xml:space="preserve">The </w:t>
      </w:r>
      <w:proofErr w:type="spellStart"/>
      <w:r w:rsidRPr="00475B33">
        <w:rPr>
          <w:i/>
          <w:iCs/>
        </w:rPr>
        <w:t>Breast</w:t>
      </w:r>
      <w:proofErr w:type="spellEnd"/>
      <w:r>
        <w:t>, montre qu’entre 30 et 40 ans, les cancers du sein représentent 5 % des cas, soit 3000 cas par an, et que l’incidence augmente fortement depuis 30 ans : +63 % chez les moins de 30 ans, +33 % chez les moins de 40 ans. Ça, ce n’est pas génétique : la génétique n’augmente pas comme ça dans une population. Ça renvoie à l’épigénétique et aux facteurs environnementaux, et ça confirme l’importance de la prévention : alcool, tabac, activité physique, consultations annuelles, examen clinique, dépistage organisé à partir de 50 ans, etc.</w:t>
      </w:r>
    </w:p>
    <w:p w14:paraId="70D97C2C" w14:textId="190D3B93" w:rsidR="00475B33" w:rsidRDefault="00475B33" w:rsidP="00475B33">
      <w:r>
        <w:t>Je termine avec l’IHU Cancers des femmes, qui réunit l’Institut Curie, PSL et l’Inserm. L’objectif, c’est d’aborder les cancers féminins dans une vision globale : biologie, clinique, prévention, formation, nouvelles technologies. Plusieurs groupes de travail ont été créés : sur la biologie, sur les parcours personnalisés pour les femmes jeunes et âgées, et sur la prévention — un axe sur lequel je suis très investie. L’idée est d’intégrer l’exposome, d’améliorer la stratification individuelle du risque et d’adapter les mesures de prévention pour toucher les femmes qui en ont réellement besoin.</w:t>
      </w:r>
    </w:p>
    <w:p w14:paraId="08723830" w14:textId="14C0FD84" w:rsidR="002422BF" w:rsidRDefault="00475B33" w:rsidP="00475B33">
      <w:r>
        <w:t>Je vous remercie pour votre attention et je suis disponible pour toutes vos questions</w:t>
      </w:r>
      <w:r w:rsidR="002422BF">
        <w:t>.</w:t>
      </w:r>
    </w:p>
    <w:p w14:paraId="20E22EFB" w14:textId="77777777" w:rsidR="002422BF" w:rsidRDefault="002422BF" w:rsidP="002422BF"/>
    <w:p w14:paraId="050B7523" w14:textId="77777777" w:rsidR="00475B33" w:rsidRPr="00475B33" w:rsidRDefault="002422BF" w:rsidP="002422BF">
      <w:pPr>
        <w:rPr>
          <w:b/>
          <w:bCs/>
        </w:rPr>
      </w:pPr>
      <w:r w:rsidRPr="00475B33">
        <w:rPr>
          <w:b/>
          <w:bCs/>
        </w:rPr>
        <w:t xml:space="preserve">Sophia </w:t>
      </w:r>
      <w:proofErr w:type="spellStart"/>
      <w:r w:rsidRPr="00475B33">
        <w:rPr>
          <w:b/>
          <w:bCs/>
        </w:rPr>
        <w:t>Rakrouki</w:t>
      </w:r>
      <w:proofErr w:type="spellEnd"/>
    </w:p>
    <w:p w14:paraId="0F5AAF74" w14:textId="1E31EF82" w:rsidR="00475B33" w:rsidRDefault="00475B33" w:rsidP="00475B33">
      <w:r>
        <w:t>Merci, Chrystelle. J’ai une question. Dans ma pratique, je vois beaucoup de patientes très jeunes qui ont un cancer du sein, puisque je m’occupe de la préservation de la fertilité avant chimiothérapie. Et on se retrouve souvent à dire, presque spontanément, que lorsqu’une jeune femme présente un cancer du sein, surtout un triple négatif, associé à une réserve ovarienne très basse, “ça doit être génétique”. C’est une phrase qu’on répète, mais sans toujours savoir ce qu’il y a derrière.</w:t>
      </w:r>
    </w:p>
    <w:p w14:paraId="0042D3CE" w14:textId="7CBE21B1" w:rsidR="00475B33" w:rsidRDefault="00475B33" w:rsidP="00475B33">
      <w:r>
        <w:t>Je me souviens d’une réunion à Montpellier il y a quelques années, où une étude avait été présentée : elle suggérait un possible lien entre diminution importante de la réserve ovarienne et cancers du sein, notamment chez les femmes porteuses de mutations BRCA. Certains oncologues disaient que, si cette corrélation se confirmait, il faudrait peut-être envisager de rechercher systématiquement une mutation BRCA chez les patientes qui présentent une réserve ovarienne basse, parce que cela permettrait d'intervenir beaucoup plus en amont, avant même la survenue du cancer, et d’éviter des diagnostics trop tardifs.</w:t>
      </w:r>
    </w:p>
    <w:p w14:paraId="68BDA4E6" w14:textId="251F90D8" w:rsidR="00475B33" w:rsidRDefault="00475B33" w:rsidP="00475B33">
      <w:r>
        <w:t>Tout ce que vous décrivez depuis tout à l’heure — toutes ces données génétiques que vous accumulez, toutes les variations connues et inconnues — me fait penser qu’on dispose peut-être déjà d’une banque de données suffisamment riche pour repérer des patientes bien avant qu’elles ne déclarent un cancer, et les accompagner suffisamment tôt.</w:t>
      </w:r>
    </w:p>
    <w:p w14:paraId="203106BD" w14:textId="4E6BF20E" w:rsidR="002422BF" w:rsidRDefault="00475B33" w:rsidP="00475B33">
      <w:r>
        <w:t>Du coup ma question est simple : qu’est-ce qui manque aujourd’hui pour que ces données soient utilisées en amont ? Est-ce que le blocage est réellement scientifique, ou est-ce que c’est surtout une question de budget ? Parce que, dans mes souvenirs, on en parlait déjà à Montpellier : on disait qu’on possédait énormément de données mais qu’on ne savait pas vraiment quoi en faire faute de moyens pour les analyser. Est-ce que c’est ça aujourd’hui, le principal frein ?</w:t>
      </w:r>
    </w:p>
    <w:p w14:paraId="13DC32F1" w14:textId="77777777" w:rsidR="002422BF" w:rsidRDefault="002422BF" w:rsidP="002422BF"/>
    <w:p w14:paraId="7D8893FA" w14:textId="77777777" w:rsidR="00475B33" w:rsidRPr="00475B33" w:rsidRDefault="002422BF" w:rsidP="002422BF">
      <w:pPr>
        <w:rPr>
          <w:b/>
          <w:bCs/>
        </w:rPr>
      </w:pPr>
      <w:r w:rsidRPr="00475B33">
        <w:rPr>
          <w:b/>
          <w:bCs/>
        </w:rPr>
        <w:lastRenderedPageBreak/>
        <w:t>Chrystelle Colas</w:t>
      </w:r>
    </w:p>
    <w:p w14:paraId="7851AB0A" w14:textId="47DBB0C6" w:rsidR="00475B33" w:rsidRDefault="00475B33" w:rsidP="00475B33">
      <w:r>
        <w:t>Alors oui, bien sûr, il faut des moyens financiers, c’est évident, mais ce n’est pas le seul enjeu. Pour moi, ce qui manque tout autant, c’est de créer des ponts entre les spécialités, et c’est d’ailleurs l’un des objectifs de l’IHU. Ce que vous dites montre très bien que, quand on s’intéresse au cancer du sein, on se concentre naturellement sur les femmes qui déclarent un cancer avant 30 ans — et chez qui il est impératif de rechercher une anomalie génétique. Mais la vraie question, c’est : est-ce qu’on pourrait identifier ces femmes avant que le cancer n’apparaisse ?</w:t>
      </w:r>
    </w:p>
    <w:p w14:paraId="6D4A9944" w14:textId="521965A9" w:rsidR="00475B33" w:rsidRDefault="00475B33" w:rsidP="00475B33">
      <w:r>
        <w:t>Le lien entre insuffisance ovarienne précoce et risque génétique, que vous évoquez, est un bon exemple de ce pont entre disciplines. Aujourd’hui, on connaît des gènes — au-delà de BRCA — qui sont retrouvés chez des femmes ayant une insuffisance ovarienne précoce et qui appartiennent aux mêmes voies biologiques que BRCA. Donc oui, on sent bien qu’il existe une continuité, une cohérence biologique, et qu’il pourrait y avoir un lien direct. Et c’est précisément pour ça qu’il est important que les équipes de génétique, de fertilité, de gynécologie et d’oncologie travaillent ensemble.</w:t>
      </w:r>
    </w:p>
    <w:p w14:paraId="691B96E0" w14:textId="335DD40B" w:rsidR="00475B33" w:rsidRDefault="00475B33" w:rsidP="00475B33">
      <w:r>
        <w:t xml:space="preserve">Ensuite, il y a la question du dépistage en amont, chez les femmes jeunes, avant qu’un cancer du sein n’apparaisse. Évidemment, on peut s’appuyer sur l’histoire familiale, mais comme je vous l’ai montré, il n’y en a pas toujours. Et la tendance actuelle est clairement d’élargir l’accès aux analyses génétiques à la population générale. Il existe même des projets de dépistage dès la naissance, exactement comme pour certaines maladies génétiques dépistées en maternité. Vous connaissez par exemple la phénylcétonurie. Eh bien, il existe un projet qui s’appelle </w:t>
      </w:r>
      <w:proofErr w:type="spellStart"/>
      <w:r>
        <w:t>Peri</w:t>
      </w:r>
      <w:proofErr w:type="spellEnd"/>
      <w:r>
        <w:t xml:space="preserve"> </w:t>
      </w:r>
      <w:proofErr w:type="spellStart"/>
      <w:r>
        <w:t>Genomed</w:t>
      </w:r>
      <w:proofErr w:type="spellEnd"/>
      <w:r>
        <w:t>, dont l’objectif est d’identifier dès la naissance les enfants porteurs de mutations impliquées dans des maladies prédisposantes.</w:t>
      </w:r>
    </w:p>
    <w:p w14:paraId="327ED800" w14:textId="319C870F" w:rsidR="00475B33" w:rsidRDefault="00475B33" w:rsidP="00475B33">
      <w:r>
        <w:t>Alors évidemment, ça pose des questions éthiques : est-ce qu’on veut savoir si tôt ? Est-ce qu’on laisse l’enfant décider plus tard ? Et pour ce qui concerne les prédispositions au cancer, l’orientation actuelle est plutôt de proposer ces analyses chez les jeunes adultes, pas à la naissance.</w:t>
      </w:r>
    </w:p>
    <w:p w14:paraId="019AF676" w14:textId="56B46719" w:rsidR="002422BF" w:rsidRDefault="00475B33" w:rsidP="00475B33">
      <w:r>
        <w:t>Mais je tiens à insister sur quelque chose : la génétique ne fait pas tout. Ce n’est pas parce qu’on n’a pas d’anomalie génétique qu’on peut considérer qu’on n’a aucun risque, et encore moins imaginer que ne pas être muté serait une permission pour fumer ou boire de l’alcool. C’est beaucoup plus complexe que ça. La prévention doit porter un message global, qui englobe tous les facteurs de risque — génétiques, environnementaux, comportementaux. Et ce message doit s’adresser aux adolescents, aux jeunes adultes, à tout le monde.</w:t>
      </w:r>
    </w:p>
    <w:p w14:paraId="30EDB51B" w14:textId="77777777" w:rsidR="002422BF" w:rsidRDefault="002422BF" w:rsidP="002422BF"/>
    <w:p w14:paraId="2CEB3747" w14:textId="77777777" w:rsidR="00475B33" w:rsidRPr="00475B33" w:rsidRDefault="002422BF" w:rsidP="002422BF">
      <w:pPr>
        <w:rPr>
          <w:b/>
          <w:bCs/>
        </w:rPr>
      </w:pPr>
      <w:r w:rsidRPr="00475B33">
        <w:rPr>
          <w:b/>
          <w:bCs/>
        </w:rPr>
        <w:t xml:space="preserve">Sophia </w:t>
      </w:r>
      <w:proofErr w:type="spellStart"/>
      <w:r w:rsidRPr="00475B33">
        <w:rPr>
          <w:b/>
          <w:bCs/>
        </w:rPr>
        <w:t>Rakrouki</w:t>
      </w:r>
      <w:proofErr w:type="spellEnd"/>
    </w:p>
    <w:p w14:paraId="2A49950B" w14:textId="4F40EEFE" w:rsidR="002422BF" w:rsidRDefault="00475B33" w:rsidP="002422BF">
      <w:r w:rsidRPr="00475B33">
        <w:t xml:space="preserve">Merci, Chrystelle. Je propose qu’on passe maintenant la parole à Marina </w:t>
      </w:r>
      <w:proofErr w:type="spellStart"/>
      <w:r w:rsidRPr="00475B33">
        <w:t>Kvaskoff</w:t>
      </w:r>
      <w:proofErr w:type="spellEnd"/>
      <w:r w:rsidRPr="00475B33">
        <w:t>, qui est épidémiologiste et chercheuse à l’Inserm</w:t>
      </w:r>
      <w:r w:rsidR="002422BF">
        <w:t>.</w:t>
      </w:r>
    </w:p>
    <w:p w14:paraId="63E789DE" w14:textId="77777777" w:rsidR="002422BF" w:rsidRDefault="002422BF" w:rsidP="002422BF"/>
    <w:p w14:paraId="0C6F1C9D" w14:textId="77777777" w:rsidR="00475B33" w:rsidRPr="00475B33" w:rsidRDefault="002422BF" w:rsidP="002422BF">
      <w:pPr>
        <w:rPr>
          <w:b/>
          <w:bCs/>
        </w:rPr>
      </w:pPr>
      <w:r w:rsidRPr="00475B33">
        <w:rPr>
          <w:b/>
          <w:bCs/>
        </w:rPr>
        <w:t xml:space="preserve">Marina </w:t>
      </w:r>
      <w:proofErr w:type="spellStart"/>
      <w:r w:rsidRPr="00475B33">
        <w:rPr>
          <w:b/>
          <w:bCs/>
        </w:rPr>
        <w:t>Kvaskoff</w:t>
      </w:r>
      <w:proofErr w:type="spellEnd"/>
    </w:p>
    <w:p w14:paraId="164C00F8" w14:textId="0AA8CBAD" w:rsidR="008138A0" w:rsidRDefault="008138A0" w:rsidP="008138A0">
      <w:r>
        <w:t xml:space="preserve">Merci beaucoup. Je vais parler ici de troubles gynécologiques non malins touchant les femmes et les jeunes femmes. Je voudrais commencer en citant deux rapports récents de Jennifer Merchant et Catherine Vidal, du comité d’éthique de l’Inserm, qui confirment ce que Sylvie </w:t>
      </w:r>
      <w:proofErr w:type="spellStart"/>
      <w:r>
        <w:t>Platel</w:t>
      </w:r>
      <w:proofErr w:type="spellEnd"/>
      <w:r>
        <w:t xml:space="preserve"> a exposé : les femmes et les hommes ne sont pas exposés de manière égale aux risques environnementaux. Les conditions de vie sociales, culturelles et économiques créent des disparités d’exposition, et ces disparités se traduisent en inégalités de santé.</w:t>
      </w:r>
    </w:p>
    <w:p w14:paraId="00E239E8" w14:textId="089A6B64" w:rsidR="008138A0" w:rsidRDefault="008138A0" w:rsidP="008138A0">
      <w:r>
        <w:t xml:space="preserve">Je rappelle aussi qu’il existe des biais de genre massifs en recherche biomédicale. Les femmes sont sous-représentées dans les études cliniques et dans les essais thérapeutiques. Les modèles animaux sont très souvent des mâles, et les spécificités biologiques féminines sont peu prises en compte. La douleur des femmes est encore trop souvent banalisée ou renvoyée à des causes psychosomatiques. Tout le champ de la santé des femmes a été </w:t>
      </w:r>
      <w:r>
        <w:lastRenderedPageBreak/>
        <w:t>globalement sous-étudié et sous-financé, ce qui explique pourquoi nos connaissances restent limitées.</w:t>
      </w:r>
    </w:p>
    <w:p w14:paraId="40CF024B" w14:textId="27169001" w:rsidR="008138A0" w:rsidRDefault="008138A0" w:rsidP="008138A0">
      <w:r>
        <w:t>Quand on regarde par exemple le niveau de financement du NIH en 2019 rapporté au fardeau réel des maladies, on constate que les pathologies typiquement féminines — celles représentées en rouge sur le graphique — sont systématiquement financées bien en dessous de ce qu’elles coûteraient à la société si le financement était proportionnel. L’exemple de l’endométriose est frappant : en 2018, le NIH lui consacrait seulement 7 millions de dollars, un budget dérisoire au regard d’autres pathologies comme l’asthme ou le diabète, pourtant pas plus fréquentes chez les femmes. Et pourtant, l’endométriose a un impact considérable : sur la scolarité, les études, la carrière, la vie sociale, le choix ou non de fonder une famille, la santé mentale, la qualité de la vie. Elle peut modifier toute une trajectoire de vie par accumulation d’opportunités manquées. On estime par ailleurs que son coût annuel pour la société française atteint 10 milliards d’euros.</w:t>
      </w:r>
    </w:p>
    <w:p w14:paraId="39361B0B" w14:textId="279F4471" w:rsidR="008138A0" w:rsidRDefault="008138A0" w:rsidP="008138A0">
      <w:r>
        <w:t xml:space="preserve">Pour illustrer concrètement ces impacts, je m’appuie sur les travaux de la cohorte </w:t>
      </w:r>
      <w:proofErr w:type="spellStart"/>
      <w:r>
        <w:t>ComPaRe</w:t>
      </w:r>
      <w:proofErr w:type="spellEnd"/>
      <w:r>
        <w:t xml:space="preserve"> Endométriose. Dans une étude dite “baguette magique”, nous avons demandé à 1 000 patientes ce qu’elles changeraient si elles pouvaient améliorer leur prise en charge. Elles ont formulé 2 500 suggestions regroupées en 14 thèmes. Les trois premiers concernent : la reconnaissance de la maladie par les soignants, la fin des violences médicales, et l’amélioration du traitement des symptômes. Les femmes expriment massivement un besoin d’être écoutées, crues, et de ne plus voir leurs douleurs minimisées.</w:t>
      </w:r>
    </w:p>
    <w:p w14:paraId="17032CF2" w14:textId="241160DE" w:rsidR="008138A0" w:rsidRDefault="008138A0" w:rsidP="008138A0">
      <w:r>
        <w:t>Autre exemple édifiant : le délai diagnostique. Dans notre cohorte, le délai moyen entre les premiers symptômes et le diagnostic est de 10 ans, avec des extrêmes allant de 0 à 42 ans. Et ce chiffre de 42 ans n’est pas une erreur : en lisant les commentaires, on comprend que ce sont de véritables histoires d’errance médicale. Avant leur diagnostic, les patientes avaient consulté en moyenne 8 professionnels de santé et 3,5 spécialités différentes. Ce délai très long a des conséquences majeures : aggravation des douleurs, chronicisation, complications, comorbidités, impact sur la santé mentale et la vie quotidienne. Réduire ce délai est essentiel pour limiter la perte de chances.</w:t>
      </w:r>
    </w:p>
    <w:p w14:paraId="7EBF8707" w14:textId="49BDF8DE" w:rsidR="008138A0" w:rsidRDefault="008138A0" w:rsidP="008138A0">
      <w:r>
        <w:t>Plus globalement, la santé des femmes — et particulièrement la santé gynécologique hors cancers — reste dramatiquement sous-investiguée et sous-financée. On observe un déséquilibre structurel : la recherche privilégie les maladies associées à une forte mortalité, notamment les cancers de l’ovaire, du col ou de l’endomètre. C’est indispensable, mais cela laisse de côté les maladies non mortelles mais très handicapantes, comme l’endométriose, le SOPK, les fibromes, les troubles menstruels, ou les pubertés et ménopauses précoces. Ces pathologies touchent un nombre très important de femmes, ont une mortalité faible mais une morbidité énorme, et pourtant leur financement reste marginal.</w:t>
      </w:r>
    </w:p>
    <w:p w14:paraId="2B50F287" w14:textId="18013CC9" w:rsidR="008138A0" w:rsidRDefault="008138A0" w:rsidP="008138A0">
      <w:r>
        <w:t>Et malgré ce constat assez sombre, il existe une très bonne nouvelle : si on réduisait de 25 % le temps supplémentaire que les femmes passent en mauvaise santé par rapport aux hommes, on améliorerait la santé de millions de femmes et on pourrait booster l’économie mondiale d’au moins 1 000 milliards de dollars d’ici 2040. Et ce chiffre est probablement sous-estimé car il repose sur des données partielles : beaucoup de maladies féminines sont sous-déclarées ou insuffisamment étudiées, ce qui minore leur fardeau réel.</w:t>
      </w:r>
    </w:p>
    <w:p w14:paraId="31D05C5F" w14:textId="0285A039" w:rsidR="008138A0" w:rsidRDefault="008138A0" w:rsidP="008138A0">
      <w:r>
        <w:t>Investir dans la recherche sur la santé des femmes représente donc une opportunité majeure : réduction des inégalités de santé, amélioration massive de la qualité de vie, bénéfices économiques considérables, meilleure compréhension des maladies, développement de nouveaux traitements. Et en période de tensions budgétaires, c’est un argument décisif.</w:t>
      </w:r>
    </w:p>
    <w:p w14:paraId="44A0FB0D" w14:textId="1921B715" w:rsidR="002422BF" w:rsidRDefault="008138A0" w:rsidP="008138A0">
      <w:r>
        <w:t>En conclusion, les disparités de genre en santé sont incontestables et lourdes de conséquences. La santé des femmes reste un domaine sous-étudié et sous-financé ; l’endométriose en est le symbole le plus clair. Le manque d’investissement a entraîné un manque de connaissances sur les maladies gynécologiques non malignes et sur les effets du cycle menstruel à tous les âges de la vie. Développer la recherche, renforcer la prévention et investir dans la santé des femmes est absolument crucial pour réduire ces inégalités, améliorer la santé de millions de femmes et renforcer notre économie.</w:t>
      </w:r>
    </w:p>
    <w:p w14:paraId="6ECC0B72" w14:textId="77777777" w:rsidR="002422BF" w:rsidRDefault="002422BF" w:rsidP="002422BF"/>
    <w:p w14:paraId="05759F2B"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24DFF992" w14:textId="15A19AD9" w:rsidR="002422BF" w:rsidRDefault="008138A0" w:rsidP="002422BF">
      <w:r w:rsidRPr="008138A0">
        <w:t>Merci Marina. Je voudrais revenir sur une étude publiée en début d’année : malgré dix ans de communication croissante autour de l’endométriose — même si tout est loin d’être parfait — le délai de diagnostic ne s’est pas vraiment réduit. La méta-analyse réalisée en Belgique, au Royaume-Uni et en Allemagne montre qu’on est maintenant autour de cinq à six ans au lieu des sept à dix ans que l’on évoquait auparavant. Comment expliquer que ça prenne encore autant de temps ? J’ai ma petite idée, mais je voulais t’entendre là-dessus</w:t>
      </w:r>
      <w:r w:rsidR="002422BF">
        <w:t>.</w:t>
      </w:r>
    </w:p>
    <w:p w14:paraId="3F7611C2" w14:textId="77777777" w:rsidR="002422BF" w:rsidRDefault="002422BF" w:rsidP="002422BF"/>
    <w:p w14:paraId="3FF07BEC" w14:textId="77777777" w:rsidR="008138A0" w:rsidRPr="008138A0" w:rsidRDefault="002422BF" w:rsidP="002422BF">
      <w:pPr>
        <w:rPr>
          <w:b/>
          <w:bCs/>
        </w:rPr>
      </w:pPr>
      <w:r w:rsidRPr="008138A0">
        <w:rPr>
          <w:b/>
          <w:bCs/>
        </w:rPr>
        <w:t xml:space="preserve">Marina </w:t>
      </w:r>
      <w:proofErr w:type="spellStart"/>
      <w:r w:rsidRPr="008138A0">
        <w:rPr>
          <w:b/>
          <w:bCs/>
        </w:rPr>
        <w:t>Kvaskoff</w:t>
      </w:r>
      <w:proofErr w:type="spellEnd"/>
    </w:p>
    <w:p w14:paraId="2F941067" w14:textId="63591719" w:rsidR="002422BF" w:rsidRDefault="008138A0" w:rsidP="002422BF">
      <w:r w:rsidRPr="008138A0">
        <w:t>C’est exactement ce que nous avons observé : le délai de diagnostic ne diminue pas, et parfois il augmente. Le fait de parler davantage d’endométriose — dans les médias, dans le débat public, chez les patientes — ne suffit pas. Il faut du temps pour que l’information se transforme en actions concrètes. En France, nous avons la chance d’avoir une stratégie nationale contre l’endométriose depuis 2022, avec un volet recherche, un volet formation des professionnels et un volet parcours de soins. Mais la formation des professionnels, elle, n’a commencé à évoluer qu’en 2020. Avant cela, les médecins n’avaient ni les outils de formation, ni les référentiels, ni les compétences standardisées nécessaires. Donc mécaniquement, la transformation du système de soins ne peut pas être immédiate</w:t>
      </w:r>
      <w:r w:rsidR="002422BF">
        <w:t>.</w:t>
      </w:r>
    </w:p>
    <w:p w14:paraId="5E45F97C" w14:textId="77777777" w:rsidR="002422BF" w:rsidRDefault="002422BF" w:rsidP="002422BF"/>
    <w:p w14:paraId="0532FB63"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3D81017C" w14:textId="2FEC1B2E" w:rsidR="002422BF" w:rsidRDefault="008138A0" w:rsidP="002422BF">
      <w:r w:rsidRPr="008138A0">
        <w:t xml:space="preserve">Et je ne sais pas si tu es d’accord, mais dans les recommandations actuelles, on demande une échographie réalisée dans des centres spécialisés, alors que les DU d’échographie spécifiquement dédiés aux atteintes multi-compartimentales de l’endométriose n’existent que depuis 2020. On a donc aujourd’hui un vrai problème de terrain. Les études montrent qu’une échographie sur </w:t>
      </w:r>
      <w:proofErr w:type="gramStart"/>
      <w:r w:rsidRPr="008138A0">
        <w:t>deux conduit</w:t>
      </w:r>
      <w:proofErr w:type="gramEnd"/>
      <w:r w:rsidRPr="008138A0">
        <w:t xml:space="preserve"> à un mauvais diagnostic : soit un faux positif, et la personne reste avec une étiquette d’endométriose qu’elle n’a pas ; soit un faux négatif, et une patiente réellement malade reste en errance alors qu’elle avait l’endométriose. Les deux situations sont délétères, et je pense que ça joue énormément dans le maintien de délais diagnostiques très longs</w:t>
      </w:r>
      <w:r w:rsidR="002422BF">
        <w:t>.</w:t>
      </w:r>
    </w:p>
    <w:p w14:paraId="1922BA0E" w14:textId="77777777" w:rsidR="002422BF" w:rsidRDefault="002422BF" w:rsidP="002422BF"/>
    <w:p w14:paraId="4D7BC8C6" w14:textId="77777777" w:rsidR="008138A0" w:rsidRPr="008138A0" w:rsidRDefault="002422BF" w:rsidP="002422BF">
      <w:pPr>
        <w:rPr>
          <w:b/>
          <w:bCs/>
        </w:rPr>
      </w:pPr>
      <w:r w:rsidRPr="008138A0">
        <w:rPr>
          <w:b/>
          <w:bCs/>
        </w:rPr>
        <w:t xml:space="preserve">Marina </w:t>
      </w:r>
      <w:proofErr w:type="spellStart"/>
      <w:r w:rsidRPr="008138A0">
        <w:rPr>
          <w:b/>
          <w:bCs/>
        </w:rPr>
        <w:t>Kvaskoff</w:t>
      </w:r>
      <w:proofErr w:type="spellEnd"/>
    </w:p>
    <w:p w14:paraId="644873EA" w14:textId="6780D46A" w:rsidR="002422BF" w:rsidRDefault="008138A0" w:rsidP="002422BF">
      <w:r w:rsidRPr="008138A0">
        <w:t>Oui, complètement. Et sur ce point, le plus grave reste le faux négatif, c’est-à-dire la patiente dont les symptômes sont invalidés et à qui on dit qu’elle n’a rien. C’est elle qui reste en errance, qui subit la chronicisation des douleurs, qui essuie des années de parcours médical inutiles. Un faux diagnostic positif peut être révisé, même si c’est évidemment problématique. Mais une patiente à qui l’on dit : “Vos symptômes ne sont pas valides”, celle-là est la plus exposée à la perte de chance</w:t>
      </w:r>
      <w:r w:rsidR="002422BF">
        <w:t>.</w:t>
      </w:r>
    </w:p>
    <w:p w14:paraId="4A93C720" w14:textId="77777777" w:rsidR="002422BF" w:rsidRDefault="002422BF" w:rsidP="002422BF"/>
    <w:p w14:paraId="6F190472"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224AFEC7" w14:textId="5B5BCFA3" w:rsidR="002422BF" w:rsidRDefault="008138A0" w:rsidP="002422BF">
      <w:r w:rsidRPr="008138A0">
        <w:t>Et puis, ce n’est pas tout à fait le sujet aujourd’hui, mais il y a également le test salivaire en cours d’étude via le forfait innovation. On attend ce que la HAS en dira, mais c’est un outil qui pourrait transformer le diagnostic. Merci beaucoup Marina. Nous allons maintenant écouter le professeur Rachel Lévy</w:t>
      </w:r>
      <w:r w:rsidR="002422BF">
        <w:t>.</w:t>
      </w:r>
    </w:p>
    <w:p w14:paraId="321CDE34" w14:textId="77777777" w:rsidR="002422BF" w:rsidRDefault="002422BF" w:rsidP="002422BF"/>
    <w:p w14:paraId="6924D9A2" w14:textId="77777777" w:rsidR="008138A0" w:rsidRPr="008138A0" w:rsidRDefault="002422BF" w:rsidP="002422BF">
      <w:pPr>
        <w:rPr>
          <w:b/>
          <w:bCs/>
        </w:rPr>
      </w:pPr>
      <w:r w:rsidRPr="008138A0">
        <w:rPr>
          <w:b/>
          <w:bCs/>
        </w:rPr>
        <w:t xml:space="preserve">Akram </w:t>
      </w:r>
      <w:proofErr w:type="spellStart"/>
      <w:r w:rsidRPr="008138A0">
        <w:rPr>
          <w:b/>
          <w:bCs/>
        </w:rPr>
        <w:t>Boussaidi</w:t>
      </w:r>
      <w:proofErr w:type="spellEnd"/>
    </w:p>
    <w:p w14:paraId="1885366D" w14:textId="6EDE8B10" w:rsidR="002422BF" w:rsidRDefault="008138A0" w:rsidP="002422BF">
      <w:r w:rsidRPr="008138A0">
        <w:t>J’ai deux questions. D’abord, vous avez mentionné tout à l’heure qu’on pourrait économiser 1 milliard par an. Est-ce que ce chiffre concerne la France ou le niveau mondial</w:t>
      </w:r>
      <w:r>
        <w:t> </w:t>
      </w:r>
      <w:r w:rsidRPr="008138A0">
        <w:t>?</w:t>
      </w:r>
    </w:p>
    <w:p w14:paraId="4985BCA7" w14:textId="77777777" w:rsidR="002422BF" w:rsidRDefault="002422BF" w:rsidP="002422BF"/>
    <w:p w14:paraId="0A68E126" w14:textId="77777777" w:rsidR="008138A0" w:rsidRPr="008138A0" w:rsidRDefault="002422BF" w:rsidP="002422BF">
      <w:pPr>
        <w:rPr>
          <w:b/>
          <w:bCs/>
        </w:rPr>
      </w:pPr>
      <w:r w:rsidRPr="008138A0">
        <w:rPr>
          <w:b/>
          <w:bCs/>
        </w:rPr>
        <w:t xml:space="preserve">Marina </w:t>
      </w:r>
      <w:proofErr w:type="spellStart"/>
      <w:r w:rsidRPr="008138A0">
        <w:rPr>
          <w:b/>
          <w:bCs/>
        </w:rPr>
        <w:t>Kvaskoff</w:t>
      </w:r>
      <w:proofErr w:type="spellEnd"/>
    </w:p>
    <w:p w14:paraId="2AA33054" w14:textId="3D5B8FD1" w:rsidR="002422BF" w:rsidRDefault="008138A0" w:rsidP="002422BF">
      <w:r w:rsidRPr="008138A0">
        <w:t xml:space="preserve">Non, ce chiffre concerne l’économie mondiale. Il vient d’une étude du McKinsey </w:t>
      </w:r>
      <w:proofErr w:type="spellStart"/>
      <w:r w:rsidRPr="008138A0">
        <w:t>Health</w:t>
      </w:r>
      <w:proofErr w:type="spellEnd"/>
      <w:r w:rsidRPr="008138A0">
        <w:t xml:space="preserve"> Institute. C’est un point important, évidemment, mais même à l’échelle globale, c’est un montant très significatif</w:t>
      </w:r>
      <w:r w:rsidR="002422BF">
        <w:t>.</w:t>
      </w:r>
    </w:p>
    <w:p w14:paraId="5181E24D" w14:textId="77777777" w:rsidR="002422BF" w:rsidRDefault="002422BF" w:rsidP="002422BF"/>
    <w:p w14:paraId="0181A81E" w14:textId="77777777" w:rsidR="008138A0" w:rsidRPr="008138A0" w:rsidRDefault="002422BF" w:rsidP="002422BF">
      <w:pPr>
        <w:rPr>
          <w:b/>
          <w:bCs/>
        </w:rPr>
      </w:pPr>
      <w:r w:rsidRPr="008138A0">
        <w:rPr>
          <w:b/>
          <w:bCs/>
        </w:rPr>
        <w:t xml:space="preserve">Akram </w:t>
      </w:r>
      <w:proofErr w:type="spellStart"/>
      <w:r w:rsidRPr="008138A0">
        <w:rPr>
          <w:b/>
          <w:bCs/>
        </w:rPr>
        <w:t>Boussaidi</w:t>
      </w:r>
      <w:proofErr w:type="spellEnd"/>
    </w:p>
    <w:p w14:paraId="7ED3915D" w14:textId="15FC25FF" w:rsidR="002422BF" w:rsidRDefault="008138A0" w:rsidP="002422BF">
      <w:r w:rsidRPr="008138A0">
        <w:t>Merci. Et deuxième question : l’argent, c’est important, mais ce n’est pas le sujet principal. Je suis pharmacien, et comme dans beaucoup de métiers, on compare souvent la France avec d’autres pays occidentaux, notamment le Canada, qui a dix ou quinze ans d’avance en pharmacie, notamment sur la prise en charge de l’endométriose. Est-ce que la situation est la même que chez nous ? Est-ce que le délai moyen de diagnostic est comparable dans les autres pays occidentaux ?</w:t>
      </w:r>
    </w:p>
    <w:p w14:paraId="157CA47C" w14:textId="77777777" w:rsidR="002422BF" w:rsidRDefault="002422BF" w:rsidP="002422BF"/>
    <w:p w14:paraId="64D3AEE5" w14:textId="77777777" w:rsidR="008138A0" w:rsidRPr="008138A0" w:rsidRDefault="002422BF" w:rsidP="002422BF">
      <w:pPr>
        <w:rPr>
          <w:b/>
          <w:bCs/>
        </w:rPr>
      </w:pPr>
      <w:r w:rsidRPr="008138A0">
        <w:rPr>
          <w:b/>
          <w:bCs/>
        </w:rPr>
        <w:t xml:space="preserve">Marina </w:t>
      </w:r>
      <w:proofErr w:type="spellStart"/>
      <w:r w:rsidRPr="008138A0">
        <w:rPr>
          <w:b/>
          <w:bCs/>
        </w:rPr>
        <w:t>Kvaskoff</w:t>
      </w:r>
      <w:proofErr w:type="spellEnd"/>
    </w:p>
    <w:p w14:paraId="69BEDAB9" w14:textId="0CE2B6BB" w:rsidR="002422BF" w:rsidRDefault="008138A0" w:rsidP="002422BF">
      <w:r w:rsidRPr="008138A0">
        <w:t>Oui, c’est exactement pareil partout. Seuls deux pays au monde disposent d’une stratégie nationale contre l’endométriose : l’Australie, qui a été la première, et la France, qui est la deuxième. Nous avons aujourd’hui des filières de soins, qui commencent à se structurer ; Elodie Lady, qui coordonne Endo-Île-de-France, pourrait en parler mieux que moi. Mais partout ailleurs, les études montrent la même chose : le délai de diagnostic est identique, et les difficultés sont les mêmes quel que soit le pays. C’est précisément pour ça qu’il est essentiel de prendre ce problème à bras-le-corps. Et sur ce point, la France fait partie des pays en avance grâce à sa stratégie nationale</w:t>
      </w:r>
      <w:r w:rsidR="002422BF">
        <w:t>.</w:t>
      </w:r>
    </w:p>
    <w:p w14:paraId="59D9D574" w14:textId="77777777" w:rsidR="002422BF" w:rsidRDefault="002422BF" w:rsidP="002422BF"/>
    <w:p w14:paraId="539BA8E2" w14:textId="77777777" w:rsidR="008138A0" w:rsidRPr="008138A0" w:rsidRDefault="002422BF" w:rsidP="002422BF">
      <w:pPr>
        <w:rPr>
          <w:b/>
          <w:bCs/>
        </w:rPr>
      </w:pPr>
      <w:r w:rsidRPr="008138A0">
        <w:rPr>
          <w:b/>
          <w:bCs/>
        </w:rPr>
        <w:t>Rachel Levy</w:t>
      </w:r>
    </w:p>
    <w:p w14:paraId="48E74E40" w14:textId="3608F484" w:rsidR="008138A0" w:rsidRDefault="008138A0" w:rsidP="008138A0">
      <w:r>
        <w:t>Merci madame la sénatrice pour cette invitation, et merci au comité organisateur. Je vais vous parler du point de vue du médecin de la reproduction, puisque je représente le centre de fertilité de l’hôpital Tenon à Paris. Quand on parle de fertilité, on touche à un pan entier de la santé reproductive et de la santé sexuelle. Il n’y a pas que la médecine, il y a aussi tout l’aspect humain, sociétal, intime. Et en assistance médicale à la procréation, nous travaillons dans le cadre des lois de bioéthique, qui ont fait évoluer nos pratiques, notamment depuis 2021, puisque l’AMP est accessible aux femmes non mariées et aux couples de femmes.</w:t>
      </w:r>
    </w:p>
    <w:p w14:paraId="7A609856" w14:textId="10994B7D" w:rsidR="008138A0" w:rsidRDefault="008138A0" w:rsidP="008138A0">
      <w:r>
        <w:t>La prévalence globale de l’infertilité, l’OMS nous le rappelle, c’est une personne sur six. Quand on regarde les causes, on est à 30 % de causes féminines, 30 % de causes masculines, 20 % de causes mixtes, et un pourcentage qui augmente régulièrement de causes non expliquées, qu’on appelle idiopathiques. On sous-estime probablement l’endométriose — une femme sur dix — et c’est sûrement la même chose pour le SOPK, qui a, lui aussi, un impact sur la fertilité et sur de nombreux aspects de la santé des femmes.</w:t>
      </w:r>
    </w:p>
    <w:p w14:paraId="17AE8887" w14:textId="4D0FA7F3" w:rsidR="008138A0" w:rsidRDefault="008138A0" w:rsidP="008138A0">
      <w:r>
        <w:t xml:space="preserve">Le rapport de Samir </w:t>
      </w:r>
      <w:proofErr w:type="spellStart"/>
      <w:r>
        <w:t>Hamamah</w:t>
      </w:r>
      <w:proofErr w:type="spellEnd"/>
      <w:r>
        <w:t xml:space="preserve"> et de Salomé </w:t>
      </w:r>
      <w:proofErr w:type="spellStart"/>
      <w:r>
        <w:t>Berlioux</w:t>
      </w:r>
      <w:proofErr w:type="spellEnd"/>
      <w:r>
        <w:t xml:space="preserve"> sur les causes d’infertilité met très vite en évidence le lien entre mode de vie, environnement et fertilité. On voit une augmentation de l’obésité, mais surtout de modes de vie défavorables. Et c’est vrai qu’il est beaucoup plus simple d’évaluer des paramètres spermatiques que la qualité ou la quantité des ovocytes, qui nécessitent une stimulation et une ponction. On sait pourtant que le nombre de spermatozoïdes diminue d’au moins 1,16 % par an avant les années 2000, et que, depuis les années 2000, la pente est encore plus forte : –2,64 % par an. C’est donc un déclin qui s’accélère.</w:t>
      </w:r>
    </w:p>
    <w:p w14:paraId="464BC1ED" w14:textId="63F1C496" w:rsidR="008138A0" w:rsidRDefault="008138A0" w:rsidP="008138A0">
      <w:r>
        <w:t xml:space="preserve">Dans le rapport, nous avons consacré tout un chapitre à la lutte contre les causes d’infertilité, en insistant sur le rôle du mode de vie et de l’environnement. On y inclut le surpoids, l’obésité, l’alimentation, les troubles du métabolisme, le tabac, l’alcool, mais aussi le sommeil — sur lequel nous travaillons beaucoup — l’activité physique, la sédentarité, et </w:t>
      </w:r>
      <w:r>
        <w:lastRenderedPageBreak/>
        <w:t>évidemment les perturbateurs endocriniens, la pollution chimique et le changement climatique. Et cet impact du mode de vie et de l’environnement ne s’arrête pas à la fertilité : il pèse sur la santé future des descendants. L’impact se joue au moment de la fécondation, du développement embryonnaire, de l’implantation, des premières étapes du développement, jusqu’à la naissance et même jusqu’aux deux premières années de vie.</w:t>
      </w:r>
    </w:p>
    <w:p w14:paraId="45ADD033" w14:textId="6CAAFFF9" w:rsidR="008138A0" w:rsidRDefault="008138A0" w:rsidP="008138A0">
      <w:r>
        <w:t>On connaît bien les “1000 jours”, mais beaucoup moins les “100 jours” qui les précèdent, et qui sont essentiels à la maturation d’un ovocyte et d’un spermatozoïde. Ce sont ces deux cellules qui fusionnent lors de la fécondation. L’infertilité est donc un indicateur de santé publique. C’est l’iceberg : elle signale qu’il y a quelque chose qui ne va pas avant que d’autres pathologies — cancers, maladies métaboliques, cardiovasculaires — n’apparaissent. Les données montrent clairement que les femmes et les hommes infertiles sont, ou seront, en moins bonne santé que les personnes fertiles : cancers, maladies cardiovasculaires, risques d’hospitalisation, voire mortalité.</w:t>
      </w:r>
    </w:p>
    <w:p w14:paraId="32A270D5" w14:textId="772AE678" w:rsidR="008138A0" w:rsidRDefault="008138A0" w:rsidP="008138A0">
      <w:r>
        <w:t>Pour donner des exemples concrets : le surpoids, l’obésité, une alimentation inadéquate, la sédentarité altèrent la fertilité naturelle et la fertilité en AMP. Une perte de poids de 5 à 10 % améliore la fertilité naturelle — c’est plus complexe en AMP, mais il y a toujours un bénéfice obstétrical. Le régime méditerranéen, riche en fruits, légumes, poissons, céréales, oméga-3, antioxydants naturels, et pauvre en viande rouge, graisses saturées, sucres et édulcorants, améliore la fertilité. Et il faut retenir le danger des aliments ultra-transformés. Une étude récente de Jessica Preston et Romain Barrès montre que chez les hommes, en seulement trois semaines d’alimentation quasi exclusivement ultra-transformée — chips, plats préparés, charcuterie, biscuits industriels — la mobilité des spermatozoïdes chute de 20 %. Trois semaines !</w:t>
      </w:r>
    </w:p>
    <w:p w14:paraId="5C8BE5A1" w14:textId="43D882E7" w:rsidR="008138A0" w:rsidRDefault="008138A0" w:rsidP="008138A0">
      <w:r>
        <w:t>À l’inverse, 30 minutes d’activité physique, au moins trois fois par semaine, améliorent l’ovulation et les chances de reproduction. Les changements climatiques jouent aussi : le stress thermique altère la qualité et la quantité des ovocytes, augmente le risque d’infertilité, de fausse-couches, et même de malformations congénitales. Et il va falloir s’adapter vite : en 2100, la France aura gagné +4 °C, avec un climat comparable à celui de Montpellier.</w:t>
      </w:r>
    </w:p>
    <w:p w14:paraId="4246DEC8" w14:textId="6422B4C1" w:rsidR="008138A0" w:rsidRDefault="008138A0" w:rsidP="008138A0">
      <w:r>
        <w:t xml:space="preserve">Les perturbateurs endocriniens — bisphénols, </w:t>
      </w:r>
      <w:proofErr w:type="spellStart"/>
      <w:r>
        <w:t>alkylphénols</w:t>
      </w:r>
      <w:proofErr w:type="spellEnd"/>
      <w:r>
        <w:t>, phtalates, PFAS — altèrent l’axe hypothalamo-hypophysaire, les paramètres spermatiques, la fragmentation de l’ADN, les marques épigénétiques transmises à la descendance. C’est pareil pour les ovocytes : atrésie folliculaire, stress oxydatif. Et tout cela concerne les humains, pas des modèles animaux. L’exposition est partout : cutanée, digestive, respiratoire, et placentaire. Ces altérations touchent notre fertilité et celle de nos futurs enfants.</w:t>
      </w:r>
    </w:p>
    <w:p w14:paraId="526FF14A" w14:textId="227D2BFA" w:rsidR="008138A0" w:rsidRDefault="008138A0" w:rsidP="008138A0">
      <w:r>
        <w:t>Le stress psychique compte aussi. L’étude Raine, unique au monde, a suivi des mères ayant vécu un stress précoce entre 0 et 18 semaines d’aménorrhée — décès, chômage, divorce, déménagement — et a évalué leurs fils vingt ans plus tard. Résultats : –36 % de spermatozoïdes, –12 % de mobilité, –11 % de testostérone. Aucune cohorte française ne suit aujourd’hui la fonction de reproduction en prospective.</w:t>
      </w:r>
    </w:p>
    <w:p w14:paraId="31820EE5" w14:textId="370CE3D2" w:rsidR="008138A0" w:rsidRDefault="008138A0" w:rsidP="008138A0">
      <w:r>
        <w:t>Il y a donc urgence à mener une vraie démarche translationnelle : nous produisons beaucoup de publications, mais la mise en pratique arrive trop tard. Il faut sensibiliser, notamment durant la période pré- et péri-conceptionnelle. Dans notre centre, nous avons créé un livret d’accueil qui rassemble toutes les informations sur les perturbateurs endocriniens, le mode de vie, la nutrition. Nous y avons ajouté des QR codes menant à des auto-questionnaires pour permettre aux patientes et aux patients de s’évaluer : exposition, alimentation, métabolisme. L’idée est d’offrir de vrais outils de monitorage et de motivation pour changer les comportements.</w:t>
      </w:r>
    </w:p>
    <w:p w14:paraId="4CCCD234" w14:textId="048CCC81" w:rsidR="008138A0" w:rsidRDefault="008138A0" w:rsidP="008138A0">
      <w:r>
        <w:t xml:space="preserve">Pour nous, il est urgent de mettre en place un accompagnement holistique, global, mais aussi personnalisé. Il faut créer un écosystème complet : centre de fertilité, couple, homme — trop souvent oublié —, urologie, pathologies professionnelles, centre de référence sur les agents tératogènes, éco-maternité, commission environnementale en gynécologie-obstétrique. Et il faut garder en tête que chaque année après 35 ans fait perdre 15 % de chances de grossesse. Le </w:t>
      </w:r>
      <w:proofErr w:type="gramStart"/>
      <w:r>
        <w:t>timing</w:t>
      </w:r>
      <w:proofErr w:type="gramEnd"/>
      <w:r>
        <w:t xml:space="preserve"> est essentiel.</w:t>
      </w:r>
    </w:p>
    <w:p w14:paraId="14DEB2B6" w14:textId="288E22D8" w:rsidR="002422BF" w:rsidRDefault="008138A0" w:rsidP="008138A0">
      <w:r>
        <w:lastRenderedPageBreak/>
        <w:t xml:space="preserve">Les messages clés sont simples : environnement, mode de vie, fertilité et santé — non seulement la santé des femmes, mais celle des descendants. Les facteurs s’additionnent selon la logique de l’exposome. On ne peut pas changer la génétique, mais on peut agir sur le mode de vie et l’environnement, réduire les impacts, voire inverser certaines marques épigénétiques. Les plateformes Prévenir vont dans ce sens. Et l’objectif est clair : un programme global et personnalisé d’accompagnement pré-conceptionnel, dans le respect de l’approche One </w:t>
      </w:r>
      <w:proofErr w:type="spellStart"/>
      <w:r>
        <w:t>Health</w:t>
      </w:r>
      <w:proofErr w:type="spellEnd"/>
      <w:r>
        <w:t>.</w:t>
      </w:r>
    </w:p>
    <w:p w14:paraId="3E7AB55A" w14:textId="77777777" w:rsidR="002422BF" w:rsidRDefault="002422BF" w:rsidP="002422BF"/>
    <w:p w14:paraId="46D10737"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048C113F" w14:textId="2E7A70F8" w:rsidR="002422BF" w:rsidRDefault="008138A0" w:rsidP="002422BF">
      <w:r w:rsidRPr="008138A0">
        <w:t>Merci Rachel, c’était très clair. Tout à l’heure, tu as parlé de transmissions à la génération suivante, notamment chez les hommes, et comme on parle énormément des femmes quand on parle de fertilité — alors que l’homme a un impact très important — je voulais savoir si l’homme peut avoir un impact sur la fertilité des femmes ?</w:t>
      </w:r>
    </w:p>
    <w:p w14:paraId="0C7E3F4F" w14:textId="77777777" w:rsidR="002422BF" w:rsidRDefault="002422BF" w:rsidP="002422BF"/>
    <w:p w14:paraId="6A7C5616" w14:textId="77777777" w:rsidR="008138A0" w:rsidRPr="008138A0" w:rsidRDefault="002422BF" w:rsidP="002422BF">
      <w:pPr>
        <w:rPr>
          <w:b/>
          <w:bCs/>
        </w:rPr>
      </w:pPr>
      <w:r w:rsidRPr="008138A0">
        <w:rPr>
          <w:b/>
          <w:bCs/>
        </w:rPr>
        <w:t>Rachel Levy</w:t>
      </w:r>
    </w:p>
    <w:p w14:paraId="624F6D9F" w14:textId="0630A565" w:rsidR="002422BF" w:rsidRDefault="008138A0" w:rsidP="002422BF">
      <w:r w:rsidRPr="008138A0">
        <w:t>Oui, l’homme peut avoir un impact sur la fertilité des femmes, à travers les marques épigénétiques portées par les spermatozoïdes. Et sans surprise, on retrouve toujours les mêmes facteurs : l’alcool, le surpoids, l’obésité, les perturbateurs endocriniens. Donc agir sur la santé des hommes, c’est agir sur la santé des futures femmes</w:t>
      </w:r>
      <w:r w:rsidR="002422BF">
        <w:t>.</w:t>
      </w:r>
    </w:p>
    <w:p w14:paraId="1C2D683F" w14:textId="77777777" w:rsidR="002422BF" w:rsidRDefault="002422BF" w:rsidP="002422BF"/>
    <w:p w14:paraId="02F4E7F2"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1504F98E" w14:textId="05BF6AB7" w:rsidR="002422BF" w:rsidRDefault="008138A0" w:rsidP="002422BF">
      <w:r w:rsidRPr="008138A0">
        <w:t>Merci beaucoup. Est-ce qu’on peut dire finalement que la fertilité est un indicateur de santé publique, au même titre que les maladies cardiovasculaires ou le diabète</w:t>
      </w:r>
      <w:r>
        <w:t> ?</w:t>
      </w:r>
    </w:p>
    <w:p w14:paraId="7AE666B1" w14:textId="77777777" w:rsidR="002422BF" w:rsidRDefault="002422BF" w:rsidP="002422BF"/>
    <w:p w14:paraId="2EC33DC6" w14:textId="77777777" w:rsidR="008138A0" w:rsidRPr="008138A0" w:rsidRDefault="002422BF" w:rsidP="002422BF">
      <w:pPr>
        <w:rPr>
          <w:b/>
          <w:bCs/>
        </w:rPr>
      </w:pPr>
      <w:r w:rsidRPr="008138A0">
        <w:rPr>
          <w:b/>
          <w:bCs/>
        </w:rPr>
        <w:t>Rachel Levy</w:t>
      </w:r>
    </w:p>
    <w:p w14:paraId="73FE97A6" w14:textId="5B409A02" w:rsidR="002422BF" w:rsidRDefault="008138A0" w:rsidP="002422BF">
      <w:r w:rsidRPr="008138A0">
        <w:t>En fait, c’est le haut de l’iceberg, c’est le canari dans la mine. Si la fertilité va mal, c’est toute la santé qui va mal — la nôtre et celle de nos descendants. Donc oui, c’est un indicateur de santé publique. Alors, c’est vrai qu’il est plus facile d’évaluer la quantité ou la qualité des spermatozoïdes, mais il ne faut pas s’y tromper : aujourd’hui, on a de plus en plus de publications qui montrent que lorsqu’on a trop peu d’ovocytes — une insuffisance ovarienne ou une diminution du stock ovocytaire — c’est aussi un facteur de risque pour d’autres pathologies, maintenant ou plus tard. Donc oui, indéniablement, la fertilité est un indicateur de santé publique</w:t>
      </w:r>
      <w:r w:rsidR="002422BF">
        <w:t>.</w:t>
      </w:r>
    </w:p>
    <w:p w14:paraId="090CA52F" w14:textId="77777777" w:rsidR="002422BF" w:rsidRDefault="002422BF" w:rsidP="002422BF"/>
    <w:p w14:paraId="025A8113" w14:textId="646DFAF4" w:rsidR="008138A0" w:rsidRPr="008138A0" w:rsidRDefault="008138A0" w:rsidP="002422BF">
      <w:pPr>
        <w:rPr>
          <w:u w:val="single"/>
        </w:rPr>
      </w:pPr>
      <w:r w:rsidRPr="008138A0">
        <w:rPr>
          <w:u w:val="single"/>
        </w:rPr>
        <w:t>Questions de la salle</w:t>
      </w:r>
    </w:p>
    <w:p w14:paraId="77CA6A89" w14:textId="77777777" w:rsidR="008138A0" w:rsidRDefault="008138A0" w:rsidP="002422BF"/>
    <w:p w14:paraId="1A52D7FF"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4529A283" w14:textId="7CEF121A" w:rsidR="002422BF" w:rsidRDefault="008138A0" w:rsidP="002422BF">
      <w:r w:rsidRPr="008138A0">
        <w:t xml:space="preserve">Merci beaucoup Rachel. </w:t>
      </w:r>
      <w:r>
        <w:t>Y a-t-il des questions dans la salle ?</w:t>
      </w:r>
    </w:p>
    <w:p w14:paraId="694C5C65" w14:textId="77777777" w:rsidR="002422BF" w:rsidRDefault="002422BF" w:rsidP="002422BF"/>
    <w:p w14:paraId="3BA56E91" w14:textId="77777777" w:rsidR="008138A0" w:rsidRPr="008138A0" w:rsidRDefault="002422BF" w:rsidP="008138A0">
      <w:pPr>
        <w:keepNext/>
        <w:rPr>
          <w:b/>
          <w:bCs/>
        </w:rPr>
      </w:pPr>
      <w:r w:rsidRPr="008138A0">
        <w:rPr>
          <w:b/>
          <w:bCs/>
        </w:rPr>
        <w:t xml:space="preserve">Akram </w:t>
      </w:r>
      <w:proofErr w:type="spellStart"/>
      <w:r w:rsidRPr="008138A0">
        <w:rPr>
          <w:b/>
          <w:bCs/>
        </w:rPr>
        <w:t>Boussaidi</w:t>
      </w:r>
      <w:proofErr w:type="spellEnd"/>
    </w:p>
    <w:p w14:paraId="3181829B" w14:textId="1C833F48" w:rsidR="002422BF" w:rsidRDefault="008138A0" w:rsidP="002422BF">
      <w:r w:rsidRPr="008138A0">
        <w:t>Tout à l’heure, vous parliez d’une étude qui disait — si je ne dis pas de bêtises — que le fait de jouer sur l’alimentation diminuait de 20 % la qualité des spermatozoïdes. Est-ce que c’est réversible ou irréversible ?</w:t>
      </w:r>
    </w:p>
    <w:p w14:paraId="507C4E12" w14:textId="77777777" w:rsidR="002422BF" w:rsidRDefault="002422BF" w:rsidP="002422BF"/>
    <w:p w14:paraId="3F3F3D32" w14:textId="77777777" w:rsidR="008138A0" w:rsidRPr="008138A0" w:rsidRDefault="002422BF" w:rsidP="006829EB">
      <w:pPr>
        <w:keepNext/>
        <w:rPr>
          <w:b/>
          <w:bCs/>
        </w:rPr>
      </w:pPr>
      <w:r w:rsidRPr="008138A0">
        <w:rPr>
          <w:b/>
          <w:bCs/>
        </w:rPr>
        <w:lastRenderedPageBreak/>
        <w:t>Rachel Levy</w:t>
      </w:r>
    </w:p>
    <w:p w14:paraId="4BCBF99B" w14:textId="13A5F665" w:rsidR="002422BF" w:rsidRDefault="008138A0" w:rsidP="002422BF">
      <w:r w:rsidRPr="008138A0">
        <w:t>Oui, et c’est justement ce qui est formidable avec les effets du mode de vie et de l’environnement : c’est réversible. En trois semaines seulement. Pour être plus précise, je vous renvoie à la publication</w:t>
      </w:r>
      <w:r w:rsidR="002422BF">
        <w:t>.</w:t>
      </w:r>
    </w:p>
    <w:p w14:paraId="6B338CD1" w14:textId="77777777" w:rsidR="002422BF" w:rsidRDefault="002422BF" w:rsidP="002422BF"/>
    <w:p w14:paraId="0BF5A067" w14:textId="77777777" w:rsidR="008138A0" w:rsidRPr="008138A0" w:rsidRDefault="002422BF" w:rsidP="002422BF">
      <w:pPr>
        <w:rPr>
          <w:b/>
          <w:bCs/>
        </w:rPr>
      </w:pPr>
      <w:r w:rsidRPr="008138A0">
        <w:rPr>
          <w:b/>
          <w:bCs/>
        </w:rPr>
        <w:t xml:space="preserve">Sophia </w:t>
      </w:r>
      <w:proofErr w:type="spellStart"/>
      <w:r w:rsidRPr="008138A0">
        <w:rPr>
          <w:b/>
          <w:bCs/>
        </w:rPr>
        <w:t>Rakrouki</w:t>
      </w:r>
      <w:proofErr w:type="spellEnd"/>
    </w:p>
    <w:p w14:paraId="5E83BC47" w14:textId="5B6EA56F" w:rsidR="00D80EE0" w:rsidRDefault="00D80EE0" w:rsidP="00D80EE0">
      <w:r>
        <w:t>Merci pour ce message optimiste. Merci à vous quatre. Moi, je voulais terminer sur un constat clinique très concret, qui explique pourquoi j’essaie aujourd’hui d’informer au maximum sur les réseaux sociaux.</w:t>
      </w:r>
    </w:p>
    <w:p w14:paraId="2ABB1A6C" w14:textId="7572C112" w:rsidR="00D80EE0" w:rsidRDefault="00D80EE0" w:rsidP="00D80EE0">
      <w:r>
        <w:t>Ce qu’il faut comprendre, c’est que les femmes manquent d’informations. Elles ont un vrai besoin d’information. On l’a déjà dit : au collège, au lycée, on ne nous apprend pas vraiment comment fonctionne notre corps. Et ainsi, il y a un déficit énorme de connaissances, qui pousse les femmes à aller chercher des réponses ailleurs. Le problème, c’est que le canal principal aujourd’hui, ce sont les réseaux sociaux. Et sur les réseaux sociaux, il circule énormément de désinformation, avec un impact délétère.</w:t>
      </w:r>
    </w:p>
    <w:p w14:paraId="55A740A1" w14:textId="4E65D117" w:rsidR="00D80EE0" w:rsidRDefault="00D80EE0" w:rsidP="00D80EE0">
      <w:r>
        <w:t>Je vous donne des exemples très simples. En consultation, je vois régulièrement des patientes qui essaient d’avoir un enfant depuis plusieurs années alors qu’elles n’ont pas de règles… parce que personne n’a jamais fait le lien entre règles et ovulation. Ce sont des patientes diplômées, qui ont fait des études. Et c’est extrêmement fréquent. J’ai aussi des patientes qui ont des règles tellement douloureuses qu’elles s’évanouissent, et à qui tout le monde répète depuis des années que “c’est normal”.</w:t>
      </w:r>
    </w:p>
    <w:p w14:paraId="71ADDDBC" w14:textId="33133B72" w:rsidR="00D80EE0" w:rsidRDefault="00D80EE0" w:rsidP="00D80EE0">
      <w:r>
        <w:t xml:space="preserve">Je vois aussi des patientes mises sous </w:t>
      </w:r>
      <w:proofErr w:type="spellStart"/>
      <w:r>
        <w:t>Duphaston</w:t>
      </w:r>
      <w:proofErr w:type="spellEnd"/>
      <w:r>
        <w:t xml:space="preserve"> pendant des années. Le </w:t>
      </w:r>
      <w:proofErr w:type="spellStart"/>
      <w:r>
        <w:t>Duphaston</w:t>
      </w:r>
      <w:proofErr w:type="spellEnd"/>
      <w:r>
        <w:t xml:space="preserve"> fait saigner, mais ces saignements ne sont pas des règles. Beaucoup ne le savent pas. Et je les retrouve quatre ou cinq ans plus tard en infertilité, alors que tout cela aurait pu être identifié très tôt.</w:t>
      </w:r>
    </w:p>
    <w:p w14:paraId="1293EBED" w14:textId="03DC40F6" w:rsidR="00D80EE0" w:rsidRDefault="00D80EE0" w:rsidP="00D80EE0">
      <w:r>
        <w:t>Et je n’imagine même pas ce que voient les centres de PMA. Rachel pourra peut-être confirmer : en PMA, les patientes arrivent très tard. Beaucoup trop tard. Alors qu’on aurait pu agir bien avant. Et nous, notre problème, c’est que les chances de grossesse en AMP dépendent énormément de l’âge, de la qualité et de la quantité des gamètes. Quand les patientes arrivent tard, on part déjà avec un handicap majeur.</w:t>
      </w:r>
    </w:p>
    <w:p w14:paraId="47028E14" w14:textId="33B4C7DA" w:rsidR="00D80EE0" w:rsidRDefault="00D80EE0" w:rsidP="00D80EE0">
      <w:r>
        <w:t>Et tout ça parce qu’on ne leur a jamais expliqué que le cycle n’est pas forcément de 28 jours. Que ce n’est pas toujours le 14ᵉ jour. Que certaines ovulent au 8ᵉ. Que si on a des rapports une fois par mois — ce qui arrive très souvent dans les couples stables — et qu’on cible mal l’ovulation, on peut se croire infertile alors qu’on ne l’est pas du tout. Et je vois des patientes qui ont reçu des traitements de FIV alors qu’elles n’étaient pas infertiles : elles n’avaient juste pas l’information. Ce sont des consultations que j’ai tous les jours. Pas une journée sans un cas comme ça.</w:t>
      </w:r>
    </w:p>
    <w:p w14:paraId="5F8154BF" w14:textId="3963CFA9" w:rsidR="00D80EE0" w:rsidRDefault="00D80EE0" w:rsidP="00D80EE0">
      <w:r>
        <w:t>L’information peut changer un destin reproductif.</w:t>
      </w:r>
    </w:p>
    <w:p w14:paraId="47BC2870" w14:textId="45225B97" w:rsidR="00D80EE0" w:rsidRDefault="00D80EE0" w:rsidP="00D80EE0">
      <w:r>
        <w:t>Et je voudrais revenir sur ce que j’ai dit à la commission d’enquête sur les réseaux sociaux et la santé. Parce qu’il y a un vrai problème structurel. Nous, professionnels de santé, sur les réseaux, nous sommes extrêmement surveillés : ordre professionnel, déontologie… Ce qui est normal. Mais en face, il n’y a aucun contrôle sur des personnes qui vendent des coachings “infertilité” sans aucune compétence, aucun diplôme. Aucun contrôle non plus sur des compléments alimentaires qui prétendent déboucher des trompes. Et tout cela circule librement. Et ça crée un retard massif de prise en charge. Ça nourrit une défiance envers les médecins et envers le système de soins.</w:t>
      </w:r>
    </w:p>
    <w:p w14:paraId="6D45E4F5" w14:textId="60009033" w:rsidR="00D80EE0" w:rsidRDefault="00D80EE0" w:rsidP="00D80EE0">
      <w:r>
        <w:t>Ce qu’on nous a demandé à la commission, c’est : “Pourquoi vous ne les signalez pas ?” Mais pour signaler un compte, il faut déjà être plusieurs milliers à le faire. Et surtout, il faut savoir que l’information est fausse. Or le grand public ne peut pas le savoir. Donc ces comptes ne sont quasiment jamais signalés. Ils prospèrent sans aucun contrôle, en diffusant de fausses informations à des centaines de milliers de personnes.</w:t>
      </w:r>
    </w:p>
    <w:p w14:paraId="33AE2224" w14:textId="5D5136CF" w:rsidR="002422BF" w:rsidRDefault="00D80EE0" w:rsidP="00D80EE0">
      <w:r>
        <w:lastRenderedPageBreak/>
        <w:t>C’est pour ça que je voulais conclure sur ce point : l</w:t>
      </w:r>
      <w:r w:rsidRPr="00D80EE0">
        <w:t xml:space="preserve">'Information peut vraiment changer la donne en termes de prise en charge et en termes de pronostic pour les patientes. </w:t>
      </w:r>
      <w:r>
        <w:t>On doit absolument avancer collectivement dans cette direction-là.</w:t>
      </w:r>
    </w:p>
    <w:p w14:paraId="3A608E6E" w14:textId="77777777" w:rsidR="002422BF" w:rsidRDefault="002422BF" w:rsidP="002422BF"/>
    <w:p w14:paraId="42F1C7A4" w14:textId="77777777" w:rsidR="008138A0" w:rsidRPr="00D80EE0" w:rsidRDefault="002422BF" w:rsidP="002422BF">
      <w:pPr>
        <w:rPr>
          <w:b/>
          <w:bCs/>
        </w:rPr>
      </w:pPr>
      <w:r w:rsidRPr="00D80EE0">
        <w:rPr>
          <w:b/>
          <w:bCs/>
        </w:rPr>
        <w:t>Anne Souyris</w:t>
      </w:r>
    </w:p>
    <w:p w14:paraId="5AFDC8BE" w14:textId="24A98372" w:rsidR="00D80EE0" w:rsidRDefault="00D80EE0" w:rsidP="00D80EE0">
      <w:r>
        <w:t>Merci à toutes nos intervenantes, et merci aussi pour l’animation et la qualité des éclairages que vous nous avez apportés. Je voudrais dire un mot, depuis ma petite casquette de sénatrice, sur cette question de l’information, parce qu’elle est revenue plusieurs fois. Sur les PFAS, vous le savez, on a beaucoup travaillé. Dans la loi PFAS, nous avions proposé d’obliger à indiquer clairement sur les étiquettes la présence de PFAS. Cette proposition a été refusée. Je sais que vous en êtes conscientes, mais je le redis. Ça ne veut absolument pas dire que nous ne reviendrons pas dessus.</w:t>
      </w:r>
    </w:p>
    <w:p w14:paraId="24B93A42" w14:textId="16247386" w:rsidR="00D80EE0" w:rsidRDefault="00D80EE0" w:rsidP="00D80EE0">
      <w:r>
        <w:t>Il faut aussi avoir en tête que, une fois que cette loi sera réellement mise en œuvre — et j’espère que ce sera rapide, je m’active en tout cas pour que ça avance — nous serons devant une première étape. Pour la première fois, la loi dit noir sur blanc que les PFAS constituent un danger pour la santé humaine, pour toutes les familles de PFAS. Jusqu’ici, on avançait morceau par morceau. Là, on pose un principe général. Même si, dans les faits, l’interdiction touche certains objets et pas tous les usages, notamment les cosmétiques, on obtient tout de même une avancée majeure puisque les cosmétiques seront concernés. C’est important.</w:t>
      </w:r>
    </w:p>
    <w:p w14:paraId="280BF82B" w14:textId="0F709D9F" w:rsidR="00D80EE0" w:rsidRDefault="00D80EE0" w:rsidP="00D80EE0">
      <w:r>
        <w:t>C’est une première pierre. Une fois que ce principe est posé — “les PFAS représentent un problème de santé” — il devient possible d’aller plus loin. Mais ce sera compliqué, parce que toucher certains usages industriels, interdire certains produits, ça ne se fera pas sans résistance. Cela dit, dès que la loi sera opérationnelle, nous pourrons revenir sur la question de la transparence, notamment sur l’étiquetage, et pousser pour que ce soit obligatoire.</w:t>
      </w:r>
    </w:p>
    <w:p w14:paraId="1A9B9BC1" w14:textId="6E5B8A3E" w:rsidR="00D80EE0" w:rsidRDefault="00D80EE0" w:rsidP="00D80EE0">
      <w:r>
        <w:t>Je le dis parce que, comme pour l’information sur les réseaux sociaux dont vous avez parlé, il faudra se doter d’outils d’obligation et de contrôle. Il va falloir inventer des moyens d’imposer l’information, mais aussi de contrôler qu’elle est bien donnée. À mon sens, il y a tout un chantier à ouvrir, un travail très spécifique, qui aidera énormément les sujets que nous venons d’aborder aujourd’hui.</w:t>
      </w:r>
    </w:p>
    <w:p w14:paraId="11D9A422" w14:textId="48D3502E" w:rsidR="00D80EE0" w:rsidRDefault="00D80EE0" w:rsidP="00D80EE0">
      <w:r>
        <w:t>Je voulais aussi dire que j’ai bien retenu le besoin absolument crucial de renforcer la recherche sur l’endométriose. Le coût annuel de cette maladie — 9 milliards — est énorme. Investir dans la recherche ne rapportera peut-être pas 9 milliards immédiatement, mais au moment où on nous répète qu’il faut faire des économies, il faut le marteler : la prévention, c’est aussi de la recherche. On l’oublie trop souvent. On pense vaccin, on pense dépistage, mais la recherche fait partie intégrante de la prévention.</w:t>
      </w:r>
    </w:p>
    <w:p w14:paraId="2544D327" w14:textId="657A6CB7" w:rsidR="002422BF" w:rsidRDefault="00D80EE0" w:rsidP="00D80EE0">
      <w:r>
        <w:t>Je vais m’arrêter là, parce qu’il faut passer à la troisième table ronde, mais j’espère que nous aurons l’occasion de poursuivre ces échanges</w:t>
      </w:r>
      <w:r w:rsidR="002422BF">
        <w:t>.</w:t>
      </w:r>
    </w:p>
    <w:p w14:paraId="5C6533B1" w14:textId="77777777" w:rsidR="002422BF" w:rsidRDefault="002422BF" w:rsidP="002422BF"/>
    <w:p w14:paraId="2C8E60F7" w14:textId="77777777" w:rsidR="00D80EE0" w:rsidRPr="00D80EE0" w:rsidRDefault="002422BF" w:rsidP="002422BF">
      <w:pPr>
        <w:rPr>
          <w:b/>
          <w:bCs/>
        </w:rPr>
      </w:pPr>
      <w:r w:rsidRPr="00D80EE0">
        <w:rPr>
          <w:b/>
          <w:bCs/>
        </w:rPr>
        <w:t>Marion-Émi Alix</w:t>
      </w:r>
    </w:p>
    <w:p w14:paraId="332B25D6" w14:textId="7C39764A" w:rsidR="00D80EE0" w:rsidRDefault="00D80EE0" w:rsidP="006829EB">
      <w:r>
        <w:t xml:space="preserve">Pour toutes celles et ceux qui souhaitent mieux comprendre comment fonctionne le cycle ovarien et retrouver toutes les informations dont on a parlé, vous pouvez aller sur ma page </w:t>
      </w:r>
      <w:proofErr w:type="spellStart"/>
      <w:r>
        <w:t>Fertility</w:t>
      </w:r>
      <w:proofErr w:type="spellEnd"/>
      <w:r>
        <w:t xml:space="preserve"> Team sur Instagram.</w:t>
      </w:r>
    </w:p>
    <w:p w14:paraId="317CF3CE" w14:textId="451DE606" w:rsidR="002422BF" w:rsidRDefault="00D80EE0" w:rsidP="00D80EE0">
      <w:r>
        <w:t xml:space="preserve">Et maintenant, avant de passer à la troisième table ronde, </w:t>
      </w:r>
      <w:r w:rsidR="006829EB">
        <w:t>nous allons</w:t>
      </w:r>
      <w:r>
        <w:t xml:space="preserve"> accueillir Candice Gutton, qui va nous présenter son association Génération Cobayes et expliquer ce qu’elle fait sur tous ces sujets.</w:t>
      </w:r>
      <w:r w:rsidR="002422BF">
        <w:t xml:space="preserve"> </w:t>
      </w:r>
    </w:p>
    <w:p w14:paraId="10611CE5" w14:textId="77777777" w:rsidR="00BB7EA3" w:rsidRDefault="00BB7EA3" w:rsidP="00A94FF3"/>
    <w:p w14:paraId="7A592D22" w14:textId="4A2575F9" w:rsidR="005A171F" w:rsidRDefault="005A171F">
      <w:pPr>
        <w:spacing w:after="0"/>
        <w:ind w:firstLine="360"/>
        <w:jc w:val="left"/>
      </w:pPr>
      <w:r>
        <w:br w:type="page"/>
      </w:r>
    </w:p>
    <w:p w14:paraId="1B3CF2EB" w14:textId="77777777" w:rsidR="005A171F" w:rsidRDefault="005A171F" w:rsidP="005A171F">
      <w:pPr>
        <w:pStyle w:val="Titre2"/>
      </w:pPr>
      <w:bookmarkStart w:id="7" w:name="_Toc215696150"/>
      <w:r>
        <w:lastRenderedPageBreak/>
        <w:t>Présentation</w:t>
      </w:r>
      <w:bookmarkEnd w:id="7"/>
    </w:p>
    <w:p w14:paraId="0C3FDF57" w14:textId="77777777" w:rsidR="005A171F" w:rsidRDefault="005A171F" w:rsidP="005A171F">
      <w:pPr>
        <w:pStyle w:val="Titre3"/>
      </w:pPr>
      <w:r>
        <w:t>Candice GUTTON</w:t>
      </w:r>
    </w:p>
    <w:p w14:paraId="0967C867" w14:textId="77777777" w:rsidR="005A171F" w:rsidRDefault="005A171F" w:rsidP="005A171F">
      <w:pPr>
        <w:pStyle w:val="Titre4"/>
      </w:pPr>
      <w:r>
        <w:t>Association Générations Cobayes, Non Merci !</w:t>
      </w:r>
    </w:p>
    <w:p w14:paraId="6D7FC8F1" w14:textId="77777777" w:rsidR="005A171F" w:rsidRPr="00913BF3" w:rsidRDefault="005A171F" w:rsidP="005A171F">
      <w:pPr>
        <w:rPr>
          <w:i/>
        </w:rPr>
      </w:pPr>
    </w:p>
    <w:p w14:paraId="5A4CC839" w14:textId="77777777" w:rsidR="005A171F" w:rsidRPr="00891313" w:rsidRDefault="005A171F" w:rsidP="005A171F">
      <w:pPr>
        <w:pStyle w:val="Nom"/>
        <w:spacing w:before="0"/>
        <w:rPr>
          <w:rFonts w:cs="Arial"/>
        </w:rPr>
      </w:pPr>
      <w:r>
        <w:rPr>
          <w:rFonts w:cs="Arial"/>
          <w:bCs/>
        </w:rPr>
        <w:t>Candice Gutton</w:t>
      </w:r>
    </w:p>
    <w:p w14:paraId="67EE72AA" w14:textId="7D015521" w:rsidR="00D80EE0" w:rsidRDefault="00D80EE0" w:rsidP="00D80EE0">
      <w:r>
        <w:t>Notre objectif est d’établir le lien entre les pollutions environnementales et leurs impacts sur la santé. Nous abordons des sujets parfois anxiogènes — nanoparticules, perturbateurs endocriniens, maladies chroniques — mais nous choisissons un ton humoristique et décalé, parce que nous sommes convaincus que susciter l’adhésion est le meilleur moyen de sensibiliser. Notre cœur de public regroupe les 15–18 ans, même si nos messages concernent largement toutes les générations, comme les échanges de la matinée l’ont montré.</w:t>
      </w:r>
    </w:p>
    <w:p w14:paraId="5EFC37A0" w14:textId="372BDF08" w:rsidR="00D80EE0" w:rsidRDefault="00D80EE0" w:rsidP="00D80EE0">
      <w:r>
        <w:t>Les femmes sont particulièrement exposées aux pollutions — contraception hormonale, cosmétiques, produits ménagers — et traversent des périodes de vulnérabilité spécifiques. Nous nous adressons à toutes et tous, et nos actions répondent à ces enjeux.</w:t>
      </w:r>
    </w:p>
    <w:p w14:paraId="43F643D4" w14:textId="2917FC1E" w:rsidR="00D80EE0" w:rsidRDefault="00D80EE0" w:rsidP="00D80EE0">
      <w:r>
        <w:t>Nous travaillons avec deux personnages emblématiques : Camille et JC. JC est un jeune fêtard insouciant, persuadé d’être invulnérable et peu attentif aux enjeux environnementaux. Il a un coup de cœur pour Camille, militante engagée, attentive à son alimentation, aux produits qu’elle applique sur sa peau et à ses choix de consommation. Camille partage ce coup de cœur. À partir de cette dynamique, nous avons conçu un ensemble d’actions pédagogiques.</w:t>
      </w:r>
    </w:p>
    <w:p w14:paraId="43551C79" w14:textId="182FC5F2" w:rsidR="00D80EE0" w:rsidRDefault="00D80EE0" w:rsidP="00D80EE0">
      <w:r>
        <w:t>Nous intervenons dans les établissements scolaires avec l’atelier Éco-Drague. Le scénario repose sur une invitation à dîner : JC reçoit Camille chez lui, et les élèves l’aident à examiner la salle de bain, la cuisine et la chambre pour identifier les sources de pollution du quotidien et proposer des alternatives. Nous abordons les perturbateurs endocriniens contenus dans les cosmétiques, les moyens d’éviter pesticides et plats ultra-transformés, et les solutions pour réduire les composés organiques volatils dans la chambre.</w:t>
      </w:r>
    </w:p>
    <w:p w14:paraId="238CED0C" w14:textId="7BC98D7B" w:rsidR="00D80EE0" w:rsidRDefault="00D80EE0" w:rsidP="00D80EE0">
      <w:r>
        <w:t>Nous proposons également un atelier sur le consentement et, pour les publics plus âgés, un atelier Éco-Orgasme fondé sur nos sept commandements. Nous y abordons notamment les matériaux à privilégier pour les jouets intimes (bois, verre plutôt que plastique contenant des phtalates) et l’intérêt des lubrifiants à base d’eau afin d’éviter les perturbateurs endocriniens.</w:t>
      </w:r>
    </w:p>
    <w:p w14:paraId="5EA21323" w14:textId="7E45AD34" w:rsidR="00D80EE0" w:rsidRDefault="00D80EE0" w:rsidP="00D80EE0">
      <w:r>
        <w:t>Nous animons par ailleurs deux ateliers de décryptage d’étiquettes : l’un consacré aux produits cosmétiques, l’autre aux produits ménagers.</w:t>
      </w:r>
    </w:p>
    <w:p w14:paraId="433374C2" w14:textId="521297F4" w:rsidR="00D80EE0" w:rsidRDefault="00D80EE0" w:rsidP="00D80EE0">
      <w:r>
        <w:t>Notre engagement suit une double finalité : agir immédiatement et construire les bases d’une santé durable et équitable pour demain. C’est dans cette logique que nous informons et sensibilisons les jeunes, mais aussi les adultes.</w:t>
      </w:r>
    </w:p>
    <w:p w14:paraId="4EAA2A84" w14:textId="26F8F94D" w:rsidR="005A171F" w:rsidRDefault="00D80EE0" w:rsidP="00D80EE0">
      <w:r>
        <w:t>Je vous remercie pour votre invitation. Vous pouvez nous retrouver sur nos réseaux sociaux via le QR code affiché. Le formulaire de contact sur notre site est à votre disposition, et nous répondons avec plaisir à toutes les sollicitations.</w:t>
      </w:r>
    </w:p>
    <w:p w14:paraId="712DF4CC" w14:textId="77777777" w:rsidR="005A171F" w:rsidRDefault="005A171F" w:rsidP="005A171F"/>
    <w:p w14:paraId="1A2BBEA1" w14:textId="77777777" w:rsidR="005A171F" w:rsidRDefault="005A171F" w:rsidP="00A94FF3"/>
    <w:p w14:paraId="2C1B670B" w14:textId="324CE704" w:rsidR="00BB7EA3" w:rsidRDefault="00BB7EA3">
      <w:pPr>
        <w:spacing w:after="0"/>
        <w:ind w:firstLine="360"/>
        <w:jc w:val="left"/>
      </w:pPr>
      <w:r>
        <w:br w:type="page"/>
      </w:r>
    </w:p>
    <w:p w14:paraId="093BD47A" w14:textId="011FF27E" w:rsidR="00BB7EA3" w:rsidRDefault="00BB7EA3" w:rsidP="00BB7EA3">
      <w:pPr>
        <w:pStyle w:val="Titre2"/>
      </w:pPr>
      <w:bookmarkStart w:id="8" w:name="_Toc215696151"/>
      <w:r>
        <w:lastRenderedPageBreak/>
        <w:t>Troisième Table ronde</w:t>
      </w:r>
      <w:r w:rsidR="002F6B40">
        <w:t xml:space="preserve"> : </w:t>
      </w:r>
      <w:r w:rsidR="002F6B40" w:rsidRPr="002F6B40">
        <w:t>Comment prendre compte la santé environnementale et la santé des femmes dans les pratiques soignantes</w:t>
      </w:r>
      <w:bookmarkEnd w:id="8"/>
    </w:p>
    <w:p w14:paraId="57530770" w14:textId="77777777" w:rsidR="00BB7EA3" w:rsidRDefault="00BB7EA3" w:rsidP="00BB7EA3">
      <w:pPr>
        <w:pStyle w:val="Titre9"/>
      </w:pPr>
      <w:r>
        <w:t>Animée par :</w:t>
      </w:r>
    </w:p>
    <w:p w14:paraId="27513998" w14:textId="18854DD7" w:rsidR="00BB7EA3" w:rsidRDefault="00BB7EA3" w:rsidP="00BB7EA3">
      <w:pPr>
        <w:pStyle w:val="Titre3"/>
      </w:pPr>
      <w:r w:rsidRPr="00BB7EA3">
        <w:t>Syrine AYED</w:t>
      </w:r>
    </w:p>
    <w:p w14:paraId="721B30E4" w14:textId="4A7E8DAF" w:rsidR="00BB7EA3" w:rsidRDefault="00BB7EA3" w:rsidP="00BB7EA3">
      <w:pPr>
        <w:pStyle w:val="Titre4"/>
      </w:pPr>
      <w:proofErr w:type="gramStart"/>
      <w:r w:rsidRPr="00BB7EA3">
        <w:t>porte</w:t>
      </w:r>
      <w:proofErr w:type="gramEnd"/>
      <w:r w:rsidRPr="00BB7EA3">
        <w:t xml:space="preserve">-parole de l’association nationale des </w:t>
      </w:r>
      <w:proofErr w:type="spellStart"/>
      <w:r w:rsidRPr="00BB7EA3">
        <w:t>étudiant·es</w:t>
      </w:r>
      <w:proofErr w:type="spellEnd"/>
      <w:r w:rsidRPr="00BB7EA3">
        <w:t xml:space="preserve"> en pharmacie (</w:t>
      </w:r>
      <w:r w:rsidR="009B14E0">
        <w:t>ANEPF)</w:t>
      </w:r>
    </w:p>
    <w:p w14:paraId="182F8F45" w14:textId="77777777" w:rsidR="00BB7EA3" w:rsidRDefault="00BB7EA3" w:rsidP="00BB7EA3">
      <w:pPr>
        <w:pStyle w:val="Titre9"/>
      </w:pPr>
      <w:r>
        <w:t>Participent à la table ronde :</w:t>
      </w:r>
    </w:p>
    <w:p w14:paraId="739807E1" w14:textId="146E01EB" w:rsidR="00BB7EA3" w:rsidRDefault="00BB7EA3" w:rsidP="00BB7EA3">
      <w:pPr>
        <w:pStyle w:val="Titre3"/>
      </w:pPr>
      <w:r w:rsidRPr="00BB7EA3">
        <w:t>Dr. Catherine AZOULAY</w:t>
      </w:r>
    </w:p>
    <w:p w14:paraId="2A733D53" w14:textId="6C445D72" w:rsidR="00BB7EA3" w:rsidRDefault="005A171F" w:rsidP="00BB7EA3">
      <w:pPr>
        <w:pStyle w:val="Titre4"/>
      </w:pPr>
      <w:r w:rsidRPr="005A171F">
        <w:t>Collectif Femmes de Santé et</w:t>
      </w:r>
      <w:r>
        <w:t xml:space="preserve"> Les</w:t>
      </w:r>
      <w:r w:rsidRPr="005A171F">
        <w:t xml:space="preserve"> </w:t>
      </w:r>
      <w:proofErr w:type="spellStart"/>
      <w:r w:rsidRPr="005A171F">
        <w:t>Shifters</w:t>
      </w:r>
      <w:proofErr w:type="spellEnd"/>
      <w:r w:rsidRPr="005A171F">
        <w:t xml:space="preserve"> Santé</w:t>
      </w:r>
    </w:p>
    <w:p w14:paraId="220452ED" w14:textId="1C08CDBB" w:rsidR="00BB7EA3" w:rsidRDefault="005A171F" w:rsidP="00BB7EA3">
      <w:pPr>
        <w:pStyle w:val="Titre3"/>
      </w:pPr>
      <w:r w:rsidRPr="005A171F">
        <w:t>Claire ROYER DE LA BASTIE</w:t>
      </w:r>
    </w:p>
    <w:p w14:paraId="1AEE034D" w14:textId="23E485BF" w:rsidR="00BB7EA3" w:rsidRDefault="005A171F" w:rsidP="00BB7EA3">
      <w:pPr>
        <w:pStyle w:val="Titre4"/>
      </w:pPr>
      <w:r>
        <w:t>P</w:t>
      </w:r>
      <w:r w:rsidRPr="005A171F">
        <w:t xml:space="preserve">résidente du </w:t>
      </w:r>
      <w:r>
        <w:t>collège</w:t>
      </w:r>
      <w:r w:rsidRPr="005A171F">
        <w:t xml:space="preserve"> des infirmières puéricultrices</w:t>
      </w:r>
      <w:r>
        <w:t xml:space="preserve"> et co-fondatrice du Collectif Je Suis Infirmière Puéricultrice</w:t>
      </w:r>
    </w:p>
    <w:p w14:paraId="3801531A" w14:textId="483F626D" w:rsidR="00BB7EA3" w:rsidRDefault="005A171F" w:rsidP="00BB7EA3">
      <w:pPr>
        <w:pStyle w:val="Titre3"/>
      </w:pPr>
      <w:r w:rsidRPr="005A171F">
        <w:t>Marie-Amandine STÉVENIN</w:t>
      </w:r>
    </w:p>
    <w:p w14:paraId="3B991632" w14:textId="58E963C0" w:rsidR="00BB7EA3" w:rsidRDefault="005A171F" w:rsidP="00BB7EA3">
      <w:pPr>
        <w:pStyle w:val="Titre4"/>
      </w:pPr>
      <w:r>
        <w:t>P</w:t>
      </w:r>
      <w:r w:rsidRPr="005A171F">
        <w:t>résidente de l’UFC-Que Choisir</w:t>
      </w:r>
    </w:p>
    <w:p w14:paraId="7AF560F0" w14:textId="77777777" w:rsidR="00BB7EA3" w:rsidRPr="00BB7EA3" w:rsidRDefault="00BB7EA3" w:rsidP="00BB7EA3"/>
    <w:p w14:paraId="413D57D0" w14:textId="77777777" w:rsidR="009B14E0" w:rsidRDefault="009B14E0" w:rsidP="009B14E0">
      <w:pPr>
        <w:rPr>
          <w:b/>
          <w:bCs/>
        </w:rPr>
      </w:pPr>
      <w:r>
        <w:rPr>
          <w:b/>
          <w:bCs/>
        </w:rPr>
        <w:t xml:space="preserve">Syrine </w:t>
      </w:r>
      <w:proofErr w:type="spellStart"/>
      <w:r>
        <w:rPr>
          <w:b/>
          <w:bCs/>
        </w:rPr>
        <w:t>Ayed</w:t>
      </w:r>
      <w:proofErr w:type="spellEnd"/>
    </w:p>
    <w:p w14:paraId="38178643" w14:textId="207A9F23" w:rsidR="009B14E0" w:rsidRPr="009B14E0" w:rsidRDefault="009B14E0" w:rsidP="009B14E0">
      <w:r w:rsidRPr="009B14E0">
        <w:t xml:space="preserve">Bonjour à toutes et à tous. Je m’appelle Syrine </w:t>
      </w:r>
      <w:proofErr w:type="spellStart"/>
      <w:r w:rsidRPr="009B14E0">
        <w:t>Ayed</w:t>
      </w:r>
      <w:proofErr w:type="spellEnd"/>
      <w:r w:rsidRPr="009B14E0">
        <w:t xml:space="preserve">, je suis étudiante en pharmacie à Nancy et je représente aujourd’hui </w:t>
      </w:r>
      <w:r>
        <w:t>l’</w:t>
      </w:r>
      <w:r w:rsidR="006829EB">
        <w:t>A</w:t>
      </w:r>
      <w:r>
        <w:t xml:space="preserve">ssociation nationale </w:t>
      </w:r>
      <w:r w:rsidRPr="009B14E0">
        <w:t xml:space="preserve">des </w:t>
      </w:r>
      <w:proofErr w:type="spellStart"/>
      <w:r w:rsidRPr="009B14E0">
        <w:t>étudiant·es</w:t>
      </w:r>
      <w:proofErr w:type="spellEnd"/>
      <w:r w:rsidRPr="009B14E0">
        <w:t xml:space="preserve"> en pharmacie (</w:t>
      </w:r>
      <w:r>
        <w:t>ANEPF)</w:t>
      </w:r>
      <w:r w:rsidRPr="009B14E0">
        <w:t xml:space="preserve">. En tant que futurs professionnels de santé, nous portons un regard particulier sur l’avenir, et nous avons la responsabilité d’anticiper les évolutions de santé publique. Nous sommes entourés de trois intervenantes aux parcours complémentaires : Catherine Azoulay, Claire Royer de la </w:t>
      </w:r>
      <w:proofErr w:type="spellStart"/>
      <w:r w:rsidRPr="009B14E0">
        <w:t>Bastie</w:t>
      </w:r>
      <w:proofErr w:type="spellEnd"/>
      <w:r w:rsidRPr="009B14E0">
        <w:t xml:space="preserve"> et Marie-Amandine </w:t>
      </w:r>
      <w:proofErr w:type="spellStart"/>
      <w:r w:rsidRPr="009B14E0">
        <w:t>St</w:t>
      </w:r>
      <w:r w:rsidR="006829EB">
        <w:t>é</w:t>
      </w:r>
      <w:r w:rsidRPr="009B14E0">
        <w:t>venin</w:t>
      </w:r>
      <w:proofErr w:type="spellEnd"/>
      <w:r w:rsidRPr="009B14E0">
        <w:t>, que je laisserai se présenter ultérieurement.</w:t>
      </w:r>
    </w:p>
    <w:p w14:paraId="3963AEBD" w14:textId="6B4B42F9" w:rsidR="009B14E0" w:rsidRPr="009B14E0" w:rsidRDefault="009B14E0" w:rsidP="009B14E0">
      <w:r w:rsidRPr="009B14E0">
        <w:t xml:space="preserve">En 2025, en France, les femmes sont deux millions de plus que les hommes. Pourtant, persiste le syndrome de </w:t>
      </w:r>
      <w:proofErr w:type="spellStart"/>
      <w:r w:rsidRPr="009B14E0">
        <w:t>Yentl</w:t>
      </w:r>
      <w:proofErr w:type="spellEnd"/>
      <w:r w:rsidRPr="009B14E0">
        <w:t>, phénomène médical qui décrit la tendance à sous-diagnostiquer ou mal diagnostiquer les femmes, à moins que leurs symptômes ne correspondent à ceux habituellement observés chez les hommes. Ce constat révèle l’insuffisante prise en compte des femmes dans les politiques publiques, dans les parcours de soins et parfois dans nos propres pratiques professionnelles, toutes disciplines confondues.</w:t>
      </w:r>
    </w:p>
    <w:p w14:paraId="0DD81FDE" w14:textId="6912C9D8" w:rsidR="009B14E0" w:rsidRPr="009B14E0" w:rsidRDefault="009B14E0" w:rsidP="009B14E0">
      <w:r w:rsidRPr="009B14E0">
        <w:t xml:space="preserve">La matinée nous a déjà permis de couvrir plusieurs thématiques : cancers du sein, pathologies touchant les jeunes femmes, enjeux de recherche, prévention et diagnostics. Nous souhaitons désormais nous concentrer sur le rôle du professionnel de santé et sur la manière dont il peut contribuer à structurer un parcours de soins réellement adapté aux </w:t>
      </w:r>
      <w:r w:rsidRPr="009B14E0">
        <w:lastRenderedPageBreak/>
        <w:t>femmes. L’objectif n’est pas seulement d’établir un état des lieux, mais de tracer des perspectives, de proposer des solutions concrètes, inclusives et durables.</w:t>
      </w:r>
    </w:p>
    <w:p w14:paraId="5A845F2D" w14:textId="1B37CE85" w:rsidR="009B14E0" w:rsidRPr="009B14E0" w:rsidRDefault="009B14E0" w:rsidP="006829EB">
      <w:r w:rsidRPr="009B14E0">
        <w:t>Je remercie par avance toutes celles et ceux qui contribueront à cette réflexion. J’espère que notre travail collectif permettra de faire en sorte que la santé des femmes cesse d’être une parenthèse dans les politiques publiques et devienne enfin une priorité centrale.</w:t>
      </w:r>
    </w:p>
    <w:p w14:paraId="526EA244" w14:textId="0AB0A5A0" w:rsidR="002422BF" w:rsidRPr="009B14E0" w:rsidRDefault="009B14E0" w:rsidP="009B14E0">
      <w:r w:rsidRPr="009B14E0">
        <w:t>Un volet essentiel que nous souhaitons mettre en avant concerne l’articulation entre santé et environnement. La communauté scientifique estime que 70 % de notre état de santé dépend de facteurs environnementaux. Dans cette perspective, je me tourne vers vous, Catherine : pourriez-vous préciser la notion de déterminants de santé et présenter les principaux risques auxquels les femmes sont spécifiquement exposées face à l’environnement ?</w:t>
      </w:r>
    </w:p>
    <w:p w14:paraId="7953D9C0" w14:textId="77777777" w:rsidR="002422BF" w:rsidRPr="009B14E0" w:rsidRDefault="002422BF" w:rsidP="002422BF"/>
    <w:p w14:paraId="0FF18565" w14:textId="77777777" w:rsidR="002422BF" w:rsidRPr="002422BF" w:rsidRDefault="002422BF" w:rsidP="002422BF">
      <w:pPr>
        <w:rPr>
          <w:b/>
          <w:bCs/>
        </w:rPr>
      </w:pPr>
      <w:r w:rsidRPr="002422BF">
        <w:rPr>
          <w:b/>
          <w:bCs/>
        </w:rPr>
        <w:t>Catherine Azoulay</w:t>
      </w:r>
    </w:p>
    <w:p w14:paraId="3ED86DC1" w14:textId="6F2253A4" w:rsidR="009B14E0" w:rsidRDefault="006829EB" w:rsidP="009B14E0">
      <w:r>
        <w:t>Je vous remercie</w:t>
      </w:r>
      <w:r w:rsidR="009B14E0">
        <w:t xml:space="preserve"> pour l’invitation. Je suis Catherine Azoulay, gynéco-endocrinologue, membre du cercle thématique Santé des </w:t>
      </w:r>
      <w:proofErr w:type="spellStart"/>
      <w:r w:rsidR="009B14E0">
        <w:t>Shifters</w:t>
      </w:r>
      <w:proofErr w:type="spellEnd"/>
      <w:r w:rsidR="009B14E0">
        <w:t xml:space="preserve"> et du collectif Femmes de Santé.</w:t>
      </w:r>
    </w:p>
    <w:p w14:paraId="21167BE6" w14:textId="51B45E1A" w:rsidR="009B14E0" w:rsidRDefault="009B14E0" w:rsidP="009B14E0">
      <w:r>
        <w:t>La notion de déterminant de santé est essentielle. Un déterminant ne crée pas une maladie, mais il modifie la manière dont un organisme réagit à un agent extérieur — qu’il s’agisse d’un facteur environnemental, d’un comportement, d’une infection ou d’un événement de vie. Les connaissances actuelles estiment qu’environ 70 % de l’état de santé dépend de facteurs environnementaux et comportementaux, 15 % des soins et 15 % de la génétique, sur laquelle il est difficile d’intervenir.</w:t>
      </w:r>
    </w:p>
    <w:p w14:paraId="57EAC9D5" w14:textId="0F8AF64C" w:rsidR="009B14E0" w:rsidRDefault="009B14E0" w:rsidP="009B14E0">
      <w:r>
        <w:t>Concernant l’environnement, les polluants chimiques occupent une place majeure. La Fédération internationale de gynéco-obstétrique a récemment recensé environ 350 000 substances chimiques présentes dans notre environnement, dont seulement 5 % sont évaluées, et de manière très partielle. Leur impact sur la santé des femmes a logiquement été largement discuté ce matin.</w:t>
      </w:r>
    </w:p>
    <w:p w14:paraId="734B23E9" w14:textId="549F2959" w:rsidR="009B14E0" w:rsidRDefault="009B14E0" w:rsidP="009B14E0">
      <w:r>
        <w:t xml:space="preserve">Mais un autre déterminant majeur mérite d’être souligné : le changement climatique. Les </w:t>
      </w:r>
      <w:proofErr w:type="spellStart"/>
      <w:r>
        <w:t>Shifters</w:t>
      </w:r>
      <w:proofErr w:type="spellEnd"/>
      <w:r>
        <w:t xml:space="preserve"> travaillent intensément sur ce sujet. Au-delà du stress thermique, qui affecte la grossesse comme la procréation médicalement assistée, le changement climatique anthropique entraîne une série de conséquences sanitaires concrètes et croissantes.</w:t>
      </w:r>
    </w:p>
    <w:p w14:paraId="33691C1E" w14:textId="79021F6F" w:rsidR="009B14E0" w:rsidRDefault="009B14E0" w:rsidP="009B14E0">
      <w:r>
        <w:t xml:space="preserve">Il comprend l’augmentation des catastrophes naturelles : le cyclone </w:t>
      </w:r>
      <w:proofErr w:type="spellStart"/>
      <w:r>
        <w:t>Chido</w:t>
      </w:r>
      <w:proofErr w:type="spellEnd"/>
      <w:r>
        <w:t xml:space="preserve"> qui a frappé Mayotte en décembre 2024 en est un exemple récent, avec des impacts lourds pour les populations. Il s’accompagne également de la progression des maladies vectorielles. Le chikungunya et le Zika entraînent des complications graves pendant la grossesse ; et, comme le rappelle l’OMS, ces risques ne sont plus lointains : des cas autochtones de chikungunya existent désormais en France hexagonale.</w:t>
      </w:r>
    </w:p>
    <w:p w14:paraId="5A77A958" w14:textId="617CD8F0" w:rsidR="009B14E0" w:rsidRDefault="009B14E0" w:rsidP="009B14E0">
      <w:r>
        <w:t>Le changement climatique amplifie aussi les incendies, comme celui de l’Aude qui a duré plusieurs semaines l’été dernier et a fortement dégradé la qualité de l’air.</w:t>
      </w:r>
    </w:p>
    <w:p w14:paraId="4BB7BE71" w14:textId="0D9B5385" w:rsidR="009B14E0" w:rsidRDefault="009B14E0" w:rsidP="009B14E0">
      <w:r>
        <w:t>Un autre impact majeur concerne la santé mentale. Les femmes sont particulièrement exposées aux répercussions psychiques des dérèglements climatiques. L’éco-anxiété — souvent interprétée comme une réaction compréhensible, voire saine — touche davantage les femmes. Après des catastrophes naturelles, 25 à 50 % des personnes directement ou indirectement exposées présentent un risque élevé de pathologies psychiatriques durables, parfois sur une décennie ou davantage, et les femmes figurent parmi les plus vulnérables.</w:t>
      </w:r>
    </w:p>
    <w:p w14:paraId="3FAA9670" w14:textId="78F281E8" w:rsidR="009B14E0" w:rsidRDefault="009B14E0" w:rsidP="009B14E0">
      <w:r>
        <w:t>Enfin, le changement climatique augmente le risque de violences. Une étude du JAMA montre qu’une élévation d’un degré de la température moyenne accroît de 6 % les violences interpersonnelles — en grande partie des violences conjugales, dont les femmes sont les principales victimes — et de près de 2 % les suicides.</w:t>
      </w:r>
    </w:p>
    <w:p w14:paraId="20D58CCB" w14:textId="30C4620E" w:rsidR="002422BF" w:rsidRDefault="009B14E0" w:rsidP="009B14E0">
      <w:r>
        <w:t>Ces données illustrent à quel point les déterminants environnementaux, climatiques et sociaux structurent la santé des femmes</w:t>
      </w:r>
      <w:r w:rsidR="002422BF">
        <w:t>.</w:t>
      </w:r>
    </w:p>
    <w:p w14:paraId="3B870CC1" w14:textId="77777777" w:rsidR="002422BF" w:rsidRDefault="002422BF" w:rsidP="002422BF"/>
    <w:p w14:paraId="63367D8F"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325C1B63" w14:textId="12EFB64A" w:rsidR="009B14E0" w:rsidRDefault="009B14E0" w:rsidP="006829EB">
      <w:r>
        <w:t>Merci beaucoup Catherine pour ces éclairages. Après avoir entendu l’analyse d’une spécialiste des déterminants de santé et des impacts différenciés sur les femmes, nous souhaitons élargir le regard.</w:t>
      </w:r>
    </w:p>
    <w:p w14:paraId="406E8B42" w14:textId="38D8E744" w:rsidR="009B14E0" w:rsidRDefault="009B14E0" w:rsidP="009B14E0">
      <w:r>
        <w:t>La question n’est pas seulement de comprendre les mécanismes médicaux ou environnementaux : il s’agit aussi d’interroger la manière dont les femmes sont reconnues, accueillies et accompagnées dans leur parcours de soins. Cela suppose de sortir de l’approche strictement biomédicale pour intégrer l’expérience des patientes, leur place dans le système de santé et la façon dont elles perçoivent les politiques publiques et les pratiques professionnelles.</w:t>
      </w:r>
    </w:p>
    <w:p w14:paraId="47012D1E" w14:textId="6BE12F1A" w:rsidR="002422BF" w:rsidRDefault="009B14E0" w:rsidP="009B14E0">
      <w:r>
        <w:t>Pour disposer de cette perspective plus globale — celle d’une personne qui n’est pas professionnelle de santé mais qui observe, analyse et vit ces enjeux de l’intérieur — je me tourne vers Marie-Amandine, qui va apporter ce regard indispensable sur la prise en compte des femmes dans les parcours de soins.</w:t>
      </w:r>
    </w:p>
    <w:p w14:paraId="132CAC0C" w14:textId="77777777" w:rsidR="002422BF" w:rsidRDefault="002422BF" w:rsidP="002422BF"/>
    <w:p w14:paraId="4E6FA68D" w14:textId="0D1CFB9B" w:rsidR="002422BF" w:rsidRPr="002422BF" w:rsidRDefault="002422BF" w:rsidP="002422BF">
      <w:pPr>
        <w:rPr>
          <w:b/>
          <w:bCs/>
        </w:rPr>
      </w:pPr>
      <w:r w:rsidRPr="002422BF">
        <w:rPr>
          <w:b/>
          <w:bCs/>
        </w:rPr>
        <w:t xml:space="preserve">Marie-Amandine </w:t>
      </w:r>
      <w:proofErr w:type="spellStart"/>
      <w:r w:rsidRPr="002422BF">
        <w:rPr>
          <w:b/>
          <w:bCs/>
        </w:rPr>
        <w:t>St</w:t>
      </w:r>
      <w:r>
        <w:rPr>
          <w:b/>
          <w:bCs/>
        </w:rPr>
        <w:t>é</w:t>
      </w:r>
      <w:r w:rsidRPr="002422BF">
        <w:rPr>
          <w:b/>
          <w:bCs/>
        </w:rPr>
        <w:t>venin</w:t>
      </w:r>
      <w:proofErr w:type="spellEnd"/>
    </w:p>
    <w:p w14:paraId="19BA5636" w14:textId="0084E041" w:rsidR="009B14E0" w:rsidRDefault="002422BF" w:rsidP="009B14E0">
      <w:r>
        <w:t>Bonjour à toutes et à tous</w:t>
      </w:r>
      <w:r w:rsidR="009B14E0">
        <w:t>, et m</w:t>
      </w:r>
      <w:r>
        <w:t xml:space="preserve">erci pour l'invitation. </w:t>
      </w:r>
      <w:r w:rsidR="009B14E0">
        <w:t>Je suis présidente de l’UFC-Que Choisir, l’association de défense des consommateurs et des usagers du système de santé. Je n’ai pas de formation scientifique, à part un baccalauréat ancien, et je suis ici pour présenter une étude menée en début d’année qui m’a profondément marquée : la place des femmes dans la médecine.</w:t>
      </w:r>
    </w:p>
    <w:p w14:paraId="7AF27CB1" w14:textId="049BBFC9" w:rsidR="009B14E0" w:rsidRDefault="009B14E0" w:rsidP="009B14E0">
      <w:r>
        <w:t>Nous avons constaté que, avant même d’aborder l’environnement ou la prévention, la femme n’est pas prise en compte dans sa spécificité biologique. Dans la recherche préclinique, la majorité des études excluent encore les femelles des protocoles. En 2009, seules 25 % des publications scientifiques intégraient des animaux femelles ; 75 % se basaient uniquement sur des mâles. Les équipes justifient cette exclusion par la présence de cycles hormonaux jugés “perturbateurs”, au motif qu’ils compliqueraient l’analyse des résultats. Autrement dit, la variabilité biologique féminine devient un prétexte pour ne pas étudier les femmes.</w:t>
      </w:r>
    </w:p>
    <w:p w14:paraId="679CF8A0" w14:textId="66192EE7" w:rsidR="009B14E0" w:rsidRDefault="009B14E0" w:rsidP="009B14E0">
      <w:r>
        <w:t>Cette logique pose un problème majeur : des médicaments sont développés et validés à partir de données exclusivement masculines, sans s’interroger sur la façon dont ils interagiront avec l’organisme des femmes. Même si la situation évolue — en 2019, environ la moitié des études incluaient enfin des femelles — il reste une proportion équivalente de recherches construites uniquement sur des modèles masculins. Le retard est donc considérable.</w:t>
      </w:r>
    </w:p>
    <w:p w14:paraId="3900DD71" w14:textId="6F2931B0" w:rsidR="009B14E0" w:rsidRDefault="009B14E0" w:rsidP="009B14E0">
      <w:r>
        <w:t>Ce biais se répercute sur l’ensemble du système de santé. Lorsque la recherche ignore les femmes, la prévention, les diagnostics et les messages de santé publique deviennent implicitement orientés vers les hommes. L’exemple des maladies cardiovasculaires l’illustre parfaitement : elles sont encore perçues comme des “maladies d’hommes”, alors qu’elles touchent massivement les femmes et les tuent en grand nombre. Cette représentation erronée conduit à une moindre vigilance, tant du côté des soignants que du grand public. Les femmes sont moins alertées sur leurs risques cardiovasculaires, moins informées des symptômes qui leur sont spécifiques, et moins bien protégées.</w:t>
      </w:r>
    </w:p>
    <w:p w14:paraId="33D0FB29" w14:textId="24B2F59A" w:rsidR="002422BF" w:rsidRDefault="009B14E0" w:rsidP="009B14E0">
      <w:r>
        <w:t>Ce biais se retrouve dans d’autres domaines : l’alimentation, l’activité physique, la prévention environnementale, où les messages destinés aux femmes se focalisent souvent sur l’image corporelle plutôt que sur la santé. Tout cela résulte de décennies d’un modèle médical pensé au masculin. Avant de construire des réponses adaptées aux enjeux environnementaux ou de santé publique, nous devons d’abord reconnaître l’ampleur de ce retard et intégrer pleinement les femmes dans la production de connaissances, les essais thérapeutiques et les stratégies de prévention</w:t>
      </w:r>
      <w:r w:rsidR="002422BF">
        <w:t>.</w:t>
      </w:r>
    </w:p>
    <w:p w14:paraId="73403393" w14:textId="77777777" w:rsidR="002422BF" w:rsidRDefault="002422BF" w:rsidP="002422BF"/>
    <w:p w14:paraId="337A6CB0"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05290CDA" w14:textId="04339B1A" w:rsidR="009B14E0" w:rsidRDefault="009B14E0" w:rsidP="009B14E0">
      <w:r>
        <w:t xml:space="preserve">Très bien, merci beaucoup. Ce qui ressort clairement de tout ce qui vient d’être dit, c’est que chaque professionnel de santé a une part de responsabilité dans cette transformation. Les biais qui affectent la recherche se prolongent dans la conception des médicaments, dans les pratiques médicales, dans la prévention, dans la manière d’accueillir et d’accompagner les patientes. En tant que future pharmacienne, je me reconnais dans ces enjeux, mais ils concernent tout autant les médecins, les </w:t>
      </w:r>
      <w:proofErr w:type="spellStart"/>
      <w:r>
        <w:t>sages-femmes</w:t>
      </w:r>
      <w:proofErr w:type="spellEnd"/>
      <w:r>
        <w:t>, les infirmières, et l’ensemble des soignants.</w:t>
      </w:r>
    </w:p>
    <w:p w14:paraId="19B484F5" w14:textId="12DEB0DC" w:rsidR="002422BF" w:rsidRDefault="009B14E0" w:rsidP="009B14E0">
      <w:r>
        <w:t xml:space="preserve">C’est pour cette raison que je me tourne vers Claire Royer de la </w:t>
      </w:r>
      <w:proofErr w:type="spellStart"/>
      <w:r>
        <w:t>Bastie</w:t>
      </w:r>
      <w:proofErr w:type="spellEnd"/>
      <w:r>
        <w:t>, infirmière puéricultrice, afin qu’elle explique comment, dans son exercice professionnel, elle intègre les femmes dans le parcours de soins et répond aux besoins spécifiques auxquels elles sont confrontées.</w:t>
      </w:r>
    </w:p>
    <w:p w14:paraId="3B369028" w14:textId="77777777" w:rsidR="002422BF" w:rsidRPr="002422BF" w:rsidRDefault="002422BF" w:rsidP="002422BF">
      <w:pPr>
        <w:rPr>
          <w:b/>
          <w:bCs/>
        </w:rPr>
      </w:pPr>
      <w:r w:rsidRPr="002422BF">
        <w:rPr>
          <w:b/>
          <w:bCs/>
        </w:rPr>
        <w:t xml:space="preserve">Claire Royer de la </w:t>
      </w:r>
      <w:proofErr w:type="spellStart"/>
      <w:r w:rsidRPr="002422BF">
        <w:rPr>
          <w:b/>
          <w:bCs/>
        </w:rPr>
        <w:t>Bastie</w:t>
      </w:r>
      <w:proofErr w:type="spellEnd"/>
    </w:p>
    <w:p w14:paraId="287A6296" w14:textId="75441AD1" w:rsidR="009B14E0" w:rsidRDefault="009B14E0" w:rsidP="009B14E0">
      <w:r>
        <w:t>Je remercie la sénatrice et Nicolas Namur, grâce à qui je peux participer à cette table ronde. Mon parcours a toujours été lié à la santé des femmes et des enfants : j’ai travaillé d’abord en chirurgie gynécologique, notamment au CHU de Clermont-Ferrand, pionnier dans le traitement de l’endométriose, où j’ai vu l’ampleur des chirurgies subies par les patientes. J’ai ensuite exercé en oncologie pédiatrique, notamment au CHU de Grenoble, où j’ai été confrontée à un nombre important de cancers pédiatriques, diagnostiqués très tôt et en augmentation. Aujourd’hui, je suis infirmière puéricultrice et j’exerce auprès des enfants, mais aussi auprès des mères, dont nous partageons le quotidien et les vulnérabilités.</w:t>
      </w:r>
    </w:p>
    <w:p w14:paraId="72378E52" w14:textId="50C5CA59" w:rsidR="009B14E0" w:rsidRDefault="009B14E0" w:rsidP="009B14E0">
      <w:r>
        <w:t>Notre rôle est d’accompagner les mères dans leur parentalité et de renforcer leur pouvoir d’agir. Nous les aidons à faire des choix éclairés face aux expositions environnementales auxquelles elles sont particulièrement confrontées — produits ménagers, cosmétiques, alimentation, qualité de l’air intérieur. Nous cherchons à préserver leur santé mentale et à éviter toute culpabilisation, en adaptant les messages à leurs conditions de vie. Les réalités ne sont pas les mêmes pour une femme vivant à Mayotte ou en Île-de-France, et les facteurs psychosociaux jouent un rôle majeur.</w:t>
      </w:r>
    </w:p>
    <w:p w14:paraId="55E0F9B6" w14:textId="67099272" w:rsidR="009B14E0" w:rsidRDefault="009B14E0" w:rsidP="009B14E0">
      <w:r>
        <w:t>Les puéricultrices interviennent dès les premiers instants de la vie, dans la continuité de la période des 1000 premiers jours, et agissent à la croisée des professions : à l’hôpital, en PMI, dans les établissements d’accueil du jeune enfant, à l’Éducation nationale ou en formation. Nous sommes des sentinelles présentes dans des lieux multiples, en lien étroit avec les parents, et en capacité de repérer, informer et prévenir. Les consultations permettent d’intégrer des messages de prévention dès que l’occasion se présente, en observant un parent, un enfant ou une situation.</w:t>
      </w:r>
    </w:p>
    <w:p w14:paraId="3BE55502" w14:textId="67B6B34D" w:rsidR="009B14E0" w:rsidRDefault="009B14E0" w:rsidP="009B14E0">
      <w:r>
        <w:t>Je représente également le collectif « Je suis infirmière puéricultrice », qui a publié un guide d’éco-puériculture destiné aux parents et aux professionnels de la petite enfance. Il propose des repères pratiques pour prendre soin d’un enfant de manière écoresponsable : sommeil, alimentation, jouets, loisirs, qualité de l’environnement intérieur. Nous développons aussi des cartes mentales conçues pour les jeunes enfants et les adolescentes, afin de leur transmettre très tôt une compréhension accessible des expositions environnementales. La littératie est centrale : il faut transformer des données scientifiques complexes en informations compréhensibles et appliquées au quotidien.</w:t>
      </w:r>
    </w:p>
    <w:p w14:paraId="2643E17E" w14:textId="4EF08CED" w:rsidR="009B14E0" w:rsidRDefault="009B14E0" w:rsidP="009B14E0">
      <w:r>
        <w:t xml:space="preserve">Nous avons également initié des cercles de parents, créés par Élodie </w:t>
      </w:r>
      <w:proofErr w:type="spellStart"/>
      <w:r>
        <w:t>Emo</w:t>
      </w:r>
      <w:proofErr w:type="spellEnd"/>
      <w:r>
        <w:t>, qui constituent des espaces d’échanges en petits groupes pour aborder la santé environnementale, transmettre des points de vigilance et répondre à des questions concrètes. Ces espaces permettent de soutenir les femmes dans une charge mentale importante : elles assument la majorité des rendez-vous médicaux et se sentent souvent responsables de la santé de leurs enfants, ce qui renforce la culpabilité en cas de maladie.</w:t>
      </w:r>
    </w:p>
    <w:p w14:paraId="31E19BB3" w14:textId="04846F83" w:rsidR="009B14E0" w:rsidRDefault="009B14E0" w:rsidP="009B14E0">
      <w:r>
        <w:lastRenderedPageBreak/>
        <w:t>Nous intervenons aussi auprès des professionnels de la petite enfance, dans leur formation ou en tant que référentes santé en établissement. Ce travail est essentiel, car la majorité de ces professionnelles sont des femmes, elles-mêmes exposées aux polluants et à la charge mentale liée au soin. Les sensibiliser contribue à protéger leur santé et à diffuser les messages dans leurs équipes et auprès des familles.</w:t>
      </w:r>
    </w:p>
    <w:p w14:paraId="3D5D7017" w14:textId="3B609D6F" w:rsidR="002422BF" w:rsidRDefault="009B14E0" w:rsidP="009B14E0">
      <w:r>
        <w:t>Notre action est donc à la fois clinique, éducative et environnementale : accompagner les mères, prévenir les expositions précoces, soutenir la santé mentale, adapter les messages aux réalités sociales, et créer partout des espaces d’écoute, d’information et d’</w:t>
      </w:r>
      <w:proofErr w:type="spellStart"/>
      <w:r w:rsidRPr="009B14E0">
        <w:rPr>
          <w:i/>
          <w:iCs/>
        </w:rPr>
        <w:t>empowerment</w:t>
      </w:r>
      <w:proofErr w:type="spellEnd"/>
      <w:r w:rsidR="002422BF">
        <w:t>.</w:t>
      </w:r>
    </w:p>
    <w:p w14:paraId="44A1F377" w14:textId="77777777" w:rsidR="002422BF" w:rsidRDefault="002422BF" w:rsidP="002422BF"/>
    <w:p w14:paraId="25F0D5CA"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1C91AA92" w14:textId="67B3F5AF" w:rsidR="009B14E0" w:rsidRDefault="009B14E0" w:rsidP="009B14E0">
      <w:r>
        <w:t>Merci beaucoup. Dans le milieu médical, les femmes sont très nombreuses. En pharmacie, nous sommes 72 %. Nous avons beaucoup parlé de prévention et c’est essentiel d’en faire. Je parle de ce que je connais : en pharmacie, les entretiens thérapeutiques pour la grossesse ont été mis en place. Nous pouvons aussi vacciner contre le papillomavirus dès l’âge de onze ans, chez le médecin ou en officine. Ce sont des informations importantes, mais elles passent souvent inaperçues et beaucoup de personnes ne les connaissent pas, alors qu’elles devraient être largement diffusées.</w:t>
      </w:r>
    </w:p>
    <w:p w14:paraId="1405FAF1" w14:textId="1B4957A4" w:rsidR="002422BF" w:rsidRDefault="009B14E0" w:rsidP="009B14E0">
      <w:r>
        <w:t>Nous parlons beaucoup de prévention et j’aimerais élargir la question : de manière plus globale, quel peut être le rôle du soignant auprès des femmes ? Je me tourne donc vers vous, Catherine. Quelle réponse pouvez-vous nous apporter ?</w:t>
      </w:r>
    </w:p>
    <w:p w14:paraId="4478B9CE" w14:textId="77777777" w:rsidR="002422BF" w:rsidRDefault="002422BF" w:rsidP="002422BF"/>
    <w:p w14:paraId="2F3240A4" w14:textId="77777777" w:rsidR="002422BF" w:rsidRPr="002422BF" w:rsidRDefault="002422BF" w:rsidP="002422BF">
      <w:pPr>
        <w:rPr>
          <w:b/>
          <w:bCs/>
        </w:rPr>
      </w:pPr>
      <w:r w:rsidRPr="002422BF">
        <w:rPr>
          <w:b/>
          <w:bCs/>
        </w:rPr>
        <w:t>Catherine Azoulay</w:t>
      </w:r>
    </w:p>
    <w:p w14:paraId="44058480" w14:textId="0FCC8D81" w:rsidR="00CC2D07" w:rsidRDefault="00CC2D07" w:rsidP="00CC2D07">
      <w:r>
        <w:t>Le rôle du soignant auprès des femmes est fondamental. Il commence par la nécessité de se former à tout ce qui a été présenté, car beaucoup de soignants en exercice n’ont jamais eu accès à ces connaissances. Se former soi-même est indispensable, mais diffuser l’information l’est tout autant : vers les autres soignants, d’abord, car la formation initiale progresse mais n’a pas touché celles et ceux déjà en activité ; vers les patientes ensuite, car l’exemple de toutes les professionnelles présentes montre à quel point ce travail d’information se propage ensuite dans les familles, jusque chez les grands-parents, très demandeurs pour protéger leurs petits-enfants.</w:t>
      </w:r>
    </w:p>
    <w:p w14:paraId="2AD58863" w14:textId="355D3534" w:rsidR="00CC2D07" w:rsidRDefault="00CC2D07" w:rsidP="00CC2D07">
      <w:r>
        <w:t>Le rôle du soignant passe aussi par une action personnelle, à la fois citoyenne et professionnelle. Il consiste à appliquer dans sa pratique ce qu’il recommande : favoriser les mobilités durables, choisir des produits sûrs et non toxiques, limiter la chimie inutile, proposer des dispositifs réutilisables, comme les spéculums lavables ou les spéculums attribués individuellement aux patientes. Chaque geste contribue à montrer l’exemple.</w:t>
      </w:r>
    </w:p>
    <w:p w14:paraId="4C52ED64" w14:textId="53CECD3A" w:rsidR="00CC2D07" w:rsidRDefault="00CC2D07" w:rsidP="00CC2D07">
      <w:r>
        <w:t>La responsabilité concerne également l’impact environnemental du système de santé : un rapport du Shift Project en 2023 montre qu’il représente 8 % des émissions françaises de gaz à effet de serre. Les soignants ont donc un rôle à jouer dans la décarbonation du secteur, et dans la diffusion de cette exigence auprès des décideurs.</w:t>
      </w:r>
    </w:p>
    <w:p w14:paraId="667CEDE6" w14:textId="3FA412E5" w:rsidR="002422BF" w:rsidRDefault="00CC2D07" w:rsidP="00CC2D07">
      <w:r>
        <w:t>Enfin, le rôle du soignant inclut la contribution aux connaissances en santé publique : participer à la construction d’indicateurs fiables, adaptés, non contraignants, en lien avec les agences sanitaires et les chercheurs. L’objectif est de remonter des informations justes, utiles et exploitables pour orienter les politiques de santé.</w:t>
      </w:r>
    </w:p>
    <w:p w14:paraId="61BF7721" w14:textId="77777777" w:rsidR="002422BF" w:rsidRDefault="002422BF" w:rsidP="002422BF"/>
    <w:p w14:paraId="36BA69B2"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094A2062" w14:textId="5F76F17E" w:rsidR="002422BF" w:rsidRDefault="00CC2D07" w:rsidP="002422BF">
      <w:r w:rsidRPr="00CC2D07">
        <w:t xml:space="preserve">Je reviens sur la formation, car c’est le premier point que vous avez soulevé avant d’élargir vers la santé environnementale et la décarbonation du système de santé. La formation constitue pour moi un levier essentiel : en tant qu’étudiante, j’ai besoin d’y être réellement préparée. Aujourd’hui, cette préparation varie fortement selon les facultés en </w:t>
      </w:r>
      <w:r w:rsidRPr="00CC2D07">
        <w:lastRenderedPageBreak/>
        <w:t>France. À Nancy, les contenus demeurent encore très insuffisants, en particulier sur les enjeux écologiques. Je souhaite donc connaître l’état réel de la formation en santé environnementale dans les études et comprendre comment ces enseignements sont intégrés ou manquent encore à l’être.</w:t>
      </w:r>
    </w:p>
    <w:p w14:paraId="7BC8F896" w14:textId="77777777" w:rsidR="002422BF" w:rsidRDefault="002422BF" w:rsidP="002422BF"/>
    <w:p w14:paraId="601ED42E" w14:textId="77777777" w:rsidR="002422BF" w:rsidRPr="002422BF" w:rsidRDefault="002422BF" w:rsidP="002422BF">
      <w:pPr>
        <w:rPr>
          <w:b/>
          <w:bCs/>
        </w:rPr>
      </w:pPr>
      <w:r w:rsidRPr="002422BF">
        <w:rPr>
          <w:b/>
          <w:bCs/>
        </w:rPr>
        <w:t xml:space="preserve">Claire Royer de la </w:t>
      </w:r>
      <w:proofErr w:type="spellStart"/>
      <w:r w:rsidRPr="002422BF">
        <w:rPr>
          <w:b/>
          <w:bCs/>
        </w:rPr>
        <w:t>Bastie</w:t>
      </w:r>
      <w:proofErr w:type="spellEnd"/>
    </w:p>
    <w:p w14:paraId="091E31FE" w14:textId="2C6059C4" w:rsidR="00CC2D07" w:rsidRDefault="00CC2D07" w:rsidP="00CC2D07">
      <w:r>
        <w:t>Je précise que je préside le Conseil national professionnel des infirmières puéricultrices, chargé du développement professionnel continu, de la réingénierie du diplôme et des enjeux liés à la formation initiale et continue. La formation actuelle reflète une situation très dégradée : notre diplôme, inchangé depuis quarante ans, attend toujours sa révision, et nous tentons inlassablement de faire avancer ce chantier auprès des responsables politiques.</w:t>
      </w:r>
    </w:p>
    <w:p w14:paraId="075128B8" w14:textId="422F51C2" w:rsidR="00CC2D07" w:rsidRDefault="00CC2D07" w:rsidP="00CC2D07">
      <w:r>
        <w:t>Les apports théoriques en santé environnementale restent profondément inégaux selon les établissements et dépendent presque exclusivement de l’intérêt que les équipes pédagogiques portent à ces sujets. Le collectif Je suis infirmière puéricultrice a pris de l’avance, mais le constat demeure le même : les professionnels de santé, dans leur immense majorité, sont peu ou pas formés à ces enjeux, y compris pour leur propre pratique et pour mesurer l’impact environnemental de leurs soins dans une perspective de santé globale.</w:t>
      </w:r>
    </w:p>
    <w:p w14:paraId="67F57A0A" w14:textId="74BAED52" w:rsidR="002422BF" w:rsidRDefault="00CC2D07" w:rsidP="00CC2D07">
      <w:r>
        <w:t>La formation dépend encore d’un cadre législatif qui tarde à se concrétiser. Les décisions relevant de la DGOS et les groupes de travail nécessaires à la réingénierie sont régulièrement repoussés dans un contexte politique instable. Aujourd’hui, les infirmières puéricultrices, pourtant les professionnelles les plus diplômées dans les structures accueillant les jeunes enfants, ne reçoivent quasiment aucune formation en santé environnementale, et la formation continue manque tout autant</w:t>
      </w:r>
      <w:r w:rsidR="002422BF">
        <w:t>.</w:t>
      </w:r>
    </w:p>
    <w:p w14:paraId="4F57D2E2" w14:textId="77777777" w:rsidR="002422BF" w:rsidRDefault="002422BF" w:rsidP="002422BF"/>
    <w:p w14:paraId="57C848A6"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77420E9A" w14:textId="54923358" w:rsidR="002422BF" w:rsidRDefault="002422BF" w:rsidP="002422BF">
      <w:r>
        <w:t xml:space="preserve">Merci beaucoup. </w:t>
      </w:r>
      <w:r w:rsidR="00CC2D07">
        <w:t>Je</w:t>
      </w:r>
      <w:r>
        <w:t xml:space="preserve"> retiens de de tout ce </w:t>
      </w:r>
      <w:r w:rsidR="00CC2D07">
        <w:t xml:space="preserve">qui vient d’être dit que </w:t>
      </w:r>
      <w:r>
        <w:t>la femme n'est pas un homme avec un grand H comme les autres</w:t>
      </w:r>
      <w:r w:rsidR="00CC2D07">
        <w:t>.</w:t>
      </w:r>
      <w:r w:rsidR="00CC2D07" w:rsidRPr="00CC2D07">
        <w:t xml:space="preserve"> </w:t>
      </w:r>
      <w:r w:rsidR="00CC2D07">
        <w:t>P</w:t>
      </w:r>
      <w:r w:rsidR="00CC2D07" w:rsidRPr="00CC2D07">
        <w:t>ourriez-vous me dire concrètement ce qu’on pourrait mettre en place ? Qu’attend-on aujourd’hui pour améliorer la situation et agir sur l’environnement afin de protéger la santé des femmes ?</w:t>
      </w:r>
    </w:p>
    <w:p w14:paraId="3C37165E" w14:textId="77777777" w:rsidR="002422BF" w:rsidRDefault="002422BF" w:rsidP="002422BF"/>
    <w:p w14:paraId="0BCBFAE6" w14:textId="5BF5B175" w:rsidR="002422BF" w:rsidRPr="002422BF" w:rsidRDefault="002422BF" w:rsidP="002422BF">
      <w:pPr>
        <w:rPr>
          <w:b/>
          <w:bCs/>
        </w:rPr>
      </w:pPr>
      <w:r w:rsidRPr="002422BF">
        <w:rPr>
          <w:b/>
          <w:bCs/>
        </w:rPr>
        <w:t xml:space="preserve">Marie-Amandine </w:t>
      </w:r>
      <w:proofErr w:type="spellStart"/>
      <w:r w:rsidRPr="002422BF">
        <w:rPr>
          <w:b/>
          <w:bCs/>
        </w:rPr>
        <w:t>Stévenin</w:t>
      </w:r>
      <w:proofErr w:type="spellEnd"/>
    </w:p>
    <w:p w14:paraId="6270EBA1" w14:textId="3F07519C" w:rsidR="00CC2D07" w:rsidRDefault="00CC2D07" w:rsidP="00CC2D07">
      <w:r>
        <w:t>Je considère qu’il faut d’abord instaurer une véritable prise de conscience, la partager et la diffuser largement. À l’UFC-Que Choisir, nous abordons les choses ainsi : chacun doit pouvoir agir à son niveau. Les professionnels de santé se forment progressivement, mais ce processus demande du temps ; en attendant, nous assumons pleinement notre rôle d’information.</w:t>
      </w:r>
    </w:p>
    <w:p w14:paraId="735B4B35" w14:textId="16D29827" w:rsidR="00CC2D07" w:rsidRDefault="00CC2D07" w:rsidP="00CC2D07">
      <w:r>
        <w:t xml:space="preserve">Nous informons les consommateurs et les consommatrices pour qu’ils puissent comprendre l’impact des produits qu’ils utilisent sur leur santé. Notre application </w:t>
      </w:r>
      <w:proofErr w:type="spellStart"/>
      <w:r>
        <w:t>QuelProduit</w:t>
      </w:r>
      <w:proofErr w:type="spellEnd"/>
      <w:r>
        <w:t xml:space="preserve"> s’inscrit dans cette démarche : elle répertorie cosmétiques, produits ménagers et alimentaires, et signale les substances indésirables ou nocives qu’ils contiennent. Elle permet à chacun d’identifier ce qu’il applique sur sa peau, ce qu’il ingère ou ce qu’il utilise dans son environnement et d’en mesurer les effets potentiels. Cette information concerne autant les femmes que les hommes.</w:t>
      </w:r>
    </w:p>
    <w:p w14:paraId="7BE0266C" w14:textId="2823D8C6" w:rsidR="00CC2D07" w:rsidRDefault="00CC2D07" w:rsidP="00CC2D07">
      <w:r>
        <w:t>Nous avons également créé une catégorie spécifique pour les femmes enceintes, car leur vulnérabilité diffère de celle des adultes en général et des enfants. Nous avons voulu corriger un oubli persistant du système de santé en distinguant les expositions selon les sensibilités de chaque public.</w:t>
      </w:r>
    </w:p>
    <w:p w14:paraId="6202ABC4" w14:textId="023FFE26" w:rsidR="00CC2D07" w:rsidRDefault="00CC2D07" w:rsidP="00CC2D07">
      <w:r>
        <w:t xml:space="preserve">Nous publions aussi de nombreuses enquêtes qui établissent le lien entre produits du quotidien et santé ; les PFAS, par exemple, ont fait l’objet de plusieurs dossiers cette année. Nous travaillons enfin sur des sujets plus larges touchant à la protection de l’environnement, </w:t>
      </w:r>
      <w:r>
        <w:lastRenderedPageBreak/>
        <w:t>qu’il s’agisse de pollution, de mobilité ou d’évolution des usages, car ces enjeux façonnent directement la santé des femmes et des hommes.</w:t>
      </w:r>
    </w:p>
    <w:p w14:paraId="2861E7B2" w14:textId="1B8456EC" w:rsidR="002422BF" w:rsidRDefault="00CC2D07" w:rsidP="00CC2D07">
      <w:r>
        <w:t xml:space="preserve">Notre objectif est clair : offrir à chacun les clés de lecture et les clés d’action nécessaires pour progresser vers un monde sans pesticides, sans polluants, et réellement protecteur pour la santé de toutes et de </w:t>
      </w:r>
      <w:proofErr w:type="gramStart"/>
      <w:r>
        <w:t>tous.</w:t>
      </w:r>
      <w:r w:rsidR="002422BF">
        <w:t>.</w:t>
      </w:r>
      <w:proofErr w:type="gramEnd"/>
    </w:p>
    <w:p w14:paraId="4F025F72" w14:textId="77777777" w:rsidR="002422BF" w:rsidRDefault="002422BF" w:rsidP="002422BF"/>
    <w:p w14:paraId="3B203E38"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291472B4" w14:textId="06D319EB" w:rsidR="002422BF" w:rsidRDefault="002422BF" w:rsidP="002422BF">
      <w:r>
        <w:t xml:space="preserve">Merci beaucoup. Pour conclure cette table ronde, j'aimerais demander à chacune des intervenantes </w:t>
      </w:r>
      <w:r w:rsidR="00CC2D07">
        <w:t>ce</w:t>
      </w:r>
      <w:r>
        <w:t xml:space="preserve"> que nous pourrions mettre en place pour répondre aux inégalités de santé entre les hommes et les femmes. </w:t>
      </w:r>
    </w:p>
    <w:p w14:paraId="10813883" w14:textId="77777777" w:rsidR="002422BF" w:rsidRDefault="002422BF" w:rsidP="002422BF"/>
    <w:p w14:paraId="0E40AB53" w14:textId="77777777" w:rsidR="002422BF" w:rsidRPr="002422BF" w:rsidRDefault="002422BF" w:rsidP="002422BF">
      <w:pPr>
        <w:rPr>
          <w:b/>
          <w:bCs/>
        </w:rPr>
      </w:pPr>
      <w:r w:rsidRPr="002422BF">
        <w:rPr>
          <w:b/>
          <w:bCs/>
        </w:rPr>
        <w:t xml:space="preserve">Claire Royer de la </w:t>
      </w:r>
      <w:proofErr w:type="spellStart"/>
      <w:r w:rsidRPr="002422BF">
        <w:rPr>
          <w:b/>
          <w:bCs/>
        </w:rPr>
        <w:t>Bastie</w:t>
      </w:r>
      <w:proofErr w:type="spellEnd"/>
    </w:p>
    <w:p w14:paraId="4861BA41" w14:textId="4C726BDB" w:rsidR="002422BF" w:rsidRDefault="00CC2D07" w:rsidP="002422BF">
      <w:r w:rsidRPr="00CC2D07">
        <w:t>Je considère que l’essentiel est de renforcer l’éducation sur ces enjeux. Cette éducation doit commencer très tôt, parce qu’une sensibilisation précoce constitue un levier d’action majeur pour réduire les inégalités de santé entre les femmes et les hommes.</w:t>
      </w:r>
    </w:p>
    <w:p w14:paraId="68332016" w14:textId="77777777" w:rsidR="002422BF" w:rsidRDefault="002422BF" w:rsidP="002422BF"/>
    <w:p w14:paraId="36957DC5" w14:textId="77777777" w:rsidR="002422BF" w:rsidRPr="002422BF" w:rsidRDefault="002422BF" w:rsidP="002422BF">
      <w:pPr>
        <w:rPr>
          <w:b/>
          <w:bCs/>
        </w:rPr>
      </w:pPr>
      <w:r w:rsidRPr="002422BF">
        <w:rPr>
          <w:b/>
          <w:bCs/>
        </w:rPr>
        <w:t>Catherine Azoulay</w:t>
      </w:r>
    </w:p>
    <w:p w14:paraId="7DC93877" w14:textId="2D894654" w:rsidR="00CC2D07" w:rsidRDefault="00CC2D07" w:rsidP="00CC2D07">
      <w:r>
        <w:t>Je constate un désengagement majeur sur les questions d’environnement et de changement climatique en Amérique du Nord. Cette situation est préoccupante, mais elle crée paradoxalement une opportunité pour l’Europe. Le moment est venu pour l’Europe, et pour la France en particulier, qui a déjà été pionnière sur plusieurs fronts – comme l’interdiction du bisphénol A – de porter un changement d’ampleur à tous les niveaux. Au niveau européen, il est essentiel de faire avancer le règlement REACH, qui encadre la mise sur le marché et l’importation des substances chimiques et vise à renforcer leur évaluation, alors même que leur impact sur la santé des femmes est considérable.</w:t>
      </w:r>
    </w:p>
    <w:p w14:paraId="204703E4" w14:textId="065BCCC0" w:rsidR="00CC2D07" w:rsidRDefault="00CC2D07" w:rsidP="00CC2D07">
      <w:r>
        <w:t>En France, la priorité est de promouvoir la formation. Je considère même qu’il serait nécessaire de créer une spécialité en santé environnementale, capable d’appréhender les enjeux de manière transversale : impacts hématologiques, cardiovasculaires, respiratoires, effets sur la santé mentale et, bien sûr, enjeux propres à la santé des femmes. Une telle spécialité prendrait du temps à construire, mais elle permettrait de structurer une recherche solide dans des domaines complexes. En attendant, il faut sensibiliser l’ensemble des professionnels, car la diffusion des connaissances ne demande pas d’être expert.</w:t>
      </w:r>
    </w:p>
    <w:p w14:paraId="720E62E0" w14:textId="0ACA9920" w:rsidR="00CC2D07" w:rsidRDefault="00CC2D07" w:rsidP="00CC2D07">
      <w:r>
        <w:t>Les sociétés savantes commencent à s’engager davantage. La création récente, au sein du Collège national des gynécologues obstétriciens de France, d’une commission environnement – à l’initiative notamment de Meriem – constitue une avancée importante, à l’image de ce qui existe déjà au niveau international.</w:t>
      </w:r>
    </w:p>
    <w:p w14:paraId="0C62C8FB" w14:textId="2CF42702" w:rsidR="002422BF" w:rsidRDefault="00CC2D07" w:rsidP="00CC2D07">
      <w:r>
        <w:t xml:space="preserve">Enfin, je crois nécessaire de renforcer la place des femmes dans les postes décisionnels. Plusieurs rapports montrent que lorsque des femmes accèdent aux responsabilités, les questions environnementales sont mieux prises en compte. Il faut donc davantage de femmes </w:t>
      </w:r>
      <w:proofErr w:type="gramStart"/>
      <w:r>
        <w:t>leaders.</w:t>
      </w:r>
      <w:r w:rsidR="002422BF">
        <w:t>.</w:t>
      </w:r>
      <w:proofErr w:type="gramEnd"/>
    </w:p>
    <w:p w14:paraId="44C5089E" w14:textId="77777777" w:rsidR="002422BF" w:rsidRDefault="002422BF" w:rsidP="002422BF"/>
    <w:p w14:paraId="39AD6CE0" w14:textId="453834F6" w:rsidR="002422BF" w:rsidRPr="002422BF" w:rsidRDefault="002422BF" w:rsidP="002422BF">
      <w:pPr>
        <w:rPr>
          <w:b/>
          <w:bCs/>
        </w:rPr>
      </w:pPr>
      <w:r w:rsidRPr="002422BF">
        <w:rPr>
          <w:b/>
          <w:bCs/>
        </w:rPr>
        <w:t xml:space="preserve">Marie-Amandine </w:t>
      </w:r>
      <w:proofErr w:type="spellStart"/>
      <w:r w:rsidRPr="002422BF">
        <w:rPr>
          <w:b/>
          <w:bCs/>
        </w:rPr>
        <w:t>Stévenin</w:t>
      </w:r>
      <w:proofErr w:type="spellEnd"/>
    </w:p>
    <w:p w14:paraId="093F620E" w14:textId="4E3C1F4B" w:rsidR="002F6B40" w:rsidRDefault="002F6B40" w:rsidP="002F6B40">
      <w:r>
        <w:t>Je ne peux qu’approuver l’idée qu’il faut davantage de femmes leaders. Du point de vue des usagers, j’insiste aussi sur l’importance de l’information. Il est indispensable de rendre obligatoire un étiquetage complet et transparent, permettant à chacun de savoir précisément ce qu’il ingère, applique sur sa peau, respire ou utilise au quotidien. Cette transparence constitue un levier essentiel, car l’environnement et la santé sont intimement liés.</w:t>
      </w:r>
    </w:p>
    <w:p w14:paraId="4B474C02" w14:textId="4D5B9A52" w:rsidR="00BB7EA3" w:rsidRDefault="002F6B40" w:rsidP="002F6B40">
      <w:r>
        <w:t xml:space="preserve">Je veux également souligner un autre enjeu fondamental : l’accès aux soins. C’est un combat central pour notre association. Aujourd’hui, en croisant critères financiers et </w:t>
      </w:r>
      <w:r>
        <w:lastRenderedPageBreak/>
        <w:t>géographiques, sept femmes sur dix vivent dans un désert gynécologique. Ce chiffre est considérable. Il ne s’agit évidemment pas de reprocher aux patientes de parcourir des kilomètres pour se faire soigner, mais cette réalité montre que les inégalités d’accès aux soins demeurent un obstacle majeur. Il est donc nécessaire d’avancer sur ces aspects essentiels pour améliorer concrètement la santé des femmes</w:t>
      </w:r>
      <w:r w:rsidR="002422BF">
        <w:t>.</w:t>
      </w:r>
    </w:p>
    <w:p w14:paraId="2E13DA17" w14:textId="77777777" w:rsidR="002422BF" w:rsidRDefault="002422BF" w:rsidP="002422BF"/>
    <w:p w14:paraId="5745F088" w14:textId="3618875C" w:rsidR="002422BF" w:rsidRPr="002422BF" w:rsidRDefault="002422BF" w:rsidP="002422BF">
      <w:pPr>
        <w:rPr>
          <w:u w:val="single"/>
        </w:rPr>
      </w:pPr>
      <w:r w:rsidRPr="002422BF">
        <w:rPr>
          <w:u w:val="single"/>
        </w:rPr>
        <w:t>Questions de la salle</w:t>
      </w:r>
    </w:p>
    <w:p w14:paraId="336EFE4F" w14:textId="77777777" w:rsidR="002422BF" w:rsidRDefault="002422BF" w:rsidP="002422BF"/>
    <w:p w14:paraId="0BB6A6D0"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71253D93" w14:textId="753EF7D5" w:rsidR="002422BF" w:rsidRDefault="002422BF" w:rsidP="002422BF">
      <w:r>
        <w:t>Merci à toutes. Avez-vous des questions ?</w:t>
      </w:r>
    </w:p>
    <w:p w14:paraId="3CB8364D" w14:textId="77777777" w:rsidR="002422BF" w:rsidRDefault="002422BF" w:rsidP="002F6B40">
      <w:pPr>
        <w:ind w:firstLine="0"/>
      </w:pPr>
    </w:p>
    <w:p w14:paraId="47B2A57F" w14:textId="77777777" w:rsidR="002422BF" w:rsidRPr="002422BF" w:rsidRDefault="002422BF" w:rsidP="002422BF">
      <w:pPr>
        <w:rPr>
          <w:b/>
          <w:bCs/>
        </w:rPr>
      </w:pPr>
      <w:r w:rsidRPr="002422BF">
        <w:rPr>
          <w:b/>
          <w:bCs/>
        </w:rPr>
        <w:t xml:space="preserve">Isabelle </w:t>
      </w:r>
      <w:proofErr w:type="spellStart"/>
      <w:r w:rsidRPr="002422BF">
        <w:rPr>
          <w:b/>
          <w:bCs/>
        </w:rPr>
        <w:t>Dangleterre</w:t>
      </w:r>
      <w:proofErr w:type="spellEnd"/>
    </w:p>
    <w:p w14:paraId="4A04338C" w14:textId="052BB5A8" w:rsidR="002F6B40" w:rsidRDefault="002F6B40" w:rsidP="002F6B40">
      <w:r>
        <w:t xml:space="preserve">Je suis infirmière anesthésiste et membre des </w:t>
      </w:r>
      <w:proofErr w:type="spellStart"/>
      <w:r>
        <w:t>Shifters</w:t>
      </w:r>
      <w:proofErr w:type="spellEnd"/>
      <w:r>
        <w:t>. Depuis deux ans, nous avons créé un congrès intitulé Santé en 2050, consacré à l’adaptation du système de santé. Ce congrès aborde l’exposome, l’éthique, l’intelligence artificielle et les dilemmes liés au fait de soigner certains tout en exposant d’autres aux pollutions environnementales. Il s’agit d’un congrès médico-scientifique destiné à informer et sensibiliser les professionnels.</w:t>
      </w:r>
    </w:p>
    <w:p w14:paraId="42F05044" w14:textId="78E4B3F0" w:rsidR="002F6B40" w:rsidRDefault="002F6B40" w:rsidP="002F6B40">
      <w:r>
        <w:t>Je veux également mettre en avant un autre outil important : le Planète Sphère. Il s’agit d’une fresque conçue en 2020-2021 par deux soignantes dans le cadre de leur diplôme universitaire sur le développement durable en santé. Cette fresque fait partie du CAP et constitue un support pédagogique dédié au monde de la santé. Elle s’adresse à tous les professionnels, du directeur d’établissement jusqu’à l’ASH, et peut être utilisée en hôpital, en médico-social, en ville, mais aussi auprès des patients.</w:t>
      </w:r>
    </w:p>
    <w:p w14:paraId="0207F23B" w14:textId="18440976" w:rsidR="002422BF" w:rsidRDefault="002F6B40" w:rsidP="002F6B40">
      <w:r>
        <w:t xml:space="preserve">Elle permet de révéler l’impact des pratiques de soin sur l’environnement, de comprendre le cadre One </w:t>
      </w:r>
      <w:proofErr w:type="spellStart"/>
      <w:r>
        <w:t>Health</w:t>
      </w:r>
      <w:proofErr w:type="spellEnd"/>
      <w:r>
        <w:t xml:space="preserve"> et d’aboutir à une réflexion concrète : comment agir, dans son propre métier, pour transformer les pratiques et réduire les dommages environnementaux. C’est un outil gratuit, voulu comme tel par ses créateurs. L’AP-HP forme déjà de nombreuses personnes à son utilisation, mais sa diffusion reste insuffisante dans les établissements français. Pourtant, c’est un levier essentiel à développer</w:t>
      </w:r>
      <w:r w:rsidR="002422BF">
        <w:t>.</w:t>
      </w:r>
    </w:p>
    <w:p w14:paraId="05E47523" w14:textId="77777777" w:rsidR="002422BF" w:rsidRDefault="002422BF" w:rsidP="002422BF"/>
    <w:p w14:paraId="5F17A411" w14:textId="77777777" w:rsidR="002422BF" w:rsidRPr="002422BF" w:rsidRDefault="002422BF" w:rsidP="002422BF">
      <w:pPr>
        <w:keepNext/>
        <w:rPr>
          <w:b/>
          <w:bCs/>
        </w:rPr>
      </w:pPr>
      <w:r w:rsidRPr="002422BF">
        <w:rPr>
          <w:b/>
          <w:bCs/>
        </w:rPr>
        <w:t xml:space="preserve">Syrine </w:t>
      </w:r>
      <w:proofErr w:type="spellStart"/>
      <w:r w:rsidRPr="002422BF">
        <w:rPr>
          <w:b/>
          <w:bCs/>
        </w:rPr>
        <w:t>Ayed</w:t>
      </w:r>
      <w:proofErr w:type="spellEnd"/>
    </w:p>
    <w:p w14:paraId="286E7FEF" w14:textId="7541EC34" w:rsidR="002422BF" w:rsidRDefault="002422BF" w:rsidP="002422BF">
      <w:r>
        <w:t>A l'ANE</w:t>
      </w:r>
      <w:r w:rsidR="002F6B40">
        <w:t>P</w:t>
      </w:r>
      <w:r>
        <w:t>F,</w:t>
      </w:r>
      <w:r w:rsidR="002F6B40">
        <w:t xml:space="preserve"> </w:t>
      </w:r>
      <w:r>
        <w:t xml:space="preserve">nous avons très largement entendu parler du Planète Sphère et nous l'avons déjà utilisé dans plusieurs de nos formations. </w:t>
      </w:r>
      <w:r w:rsidR="002F6B40">
        <w:t>Y a-t-il d’autres interventions ?</w:t>
      </w:r>
    </w:p>
    <w:p w14:paraId="322EB17D" w14:textId="77777777" w:rsidR="002422BF" w:rsidRDefault="002422BF" w:rsidP="002422BF"/>
    <w:p w14:paraId="51C063B7" w14:textId="77777777" w:rsidR="002422BF" w:rsidRPr="002422BF" w:rsidRDefault="002422BF" w:rsidP="002422BF">
      <w:pPr>
        <w:rPr>
          <w:b/>
          <w:bCs/>
        </w:rPr>
      </w:pPr>
      <w:r w:rsidRPr="002422BF">
        <w:rPr>
          <w:b/>
          <w:bCs/>
        </w:rPr>
        <w:t>Aude Laffite</w:t>
      </w:r>
    </w:p>
    <w:p w14:paraId="445BC70D" w14:textId="74488C42" w:rsidR="002422BF" w:rsidRDefault="002F6B40" w:rsidP="002422BF">
      <w:r w:rsidRPr="002F6B40">
        <w:t xml:space="preserve">Je suis Aude Laffite, présidente de l’association AVI. Je souhaite interroger Claire Royer de la </w:t>
      </w:r>
      <w:proofErr w:type="spellStart"/>
      <w:r w:rsidRPr="002F6B40">
        <w:t>Bastie</w:t>
      </w:r>
      <w:proofErr w:type="spellEnd"/>
      <w:r w:rsidRPr="002F6B40">
        <w:t xml:space="preserve"> à propos des actions très concrètes qu’elle a évoquées auprès des parents : les cercles de parents, les cartes mentales, et plus largement tout ce qui relève de l’éducation sur les enjeux de santé environnementale. J’aimerais savoir, pour la mise en œuvre et la diffusion de ces actions, quels sont les moyens humains et financiers dont elle dispose</w:t>
      </w:r>
      <w:proofErr w:type="gramStart"/>
      <w:r w:rsidRPr="002F6B40">
        <w:t>.</w:t>
      </w:r>
      <w:r w:rsidR="002422BF">
        <w:t>?</w:t>
      </w:r>
      <w:proofErr w:type="gramEnd"/>
    </w:p>
    <w:p w14:paraId="0FF011DF" w14:textId="77777777" w:rsidR="002422BF" w:rsidRDefault="002422BF" w:rsidP="002422BF"/>
    <w:p w14:paraId="7B4B5283" w14:textId="77777777" w:rsidR="002422BF" w:rsidRPr="002422BF" w:rsidRDefault="002422BF" w:rsidP="002422BF">
      <w:pPr>
        <w:rPr>
          <w:b/>
          <w:bCs/>
        </w:rPr>
      </w:pPr>
      <w:r w:rsidRPr="002422BF">
        <w:rPr>
          <w:b/>
          <w:bCs/>
        </w:rPr>
        <w:t xml:space="preserve">Claire Royer de la </w:t>
      </w:r>
      <w:proofErr w:type="spellStart"/>
      <w:r w:rsidRPr="002422BF">
        <w:rPr>
          <w:b/>
          <w:bCs/>
        </w:rPr>
        <w:t>Bastie</w:t>
      </w:r>
      <w:proofErr w:type="spellEnd"/>
    </w:p>
    <w:p w14:paraId="07EA4AD1" w14:textId="7AB93AB1" w:rsidR="002422BF" w:rsidRDefault="002F6B40" w:rsidP="002422BF">
      <w:r>
        <w:t>Nous</w:t>
      </w:r>
      <w:r w:rsidRPr="002F6B40">
        <w:t xml:space="preserve"> dispos</w:t>
      </w:r>
      <w:r>
        <w:t>ons</w:t>
      </w:r>
      <w:r w:rsidRPr="002F6B40">
        <w:t xml:space="preserve"> de moyens financiers extrêmement limités. La prévention en France ne représente que 2 % du budget de la santé, ce qui laisse très peu de ressources pour mener des actions ambitieuses. Les moyens humains et financiers devraient pourtant être renforcés, notamment dans la politique des 1000 premiers jours, aujourd’hui largement affaiblie. J’espère que la nouvelle ministre de la Santé redonnera à cette politique la place qu’elle mérite, à condition qu’elle puisse rester en poste pour la porter.</w:t>
      </w:r>
    </w:p>
    <w:p w14:paraId="7F128B37" w14:textId="77777777" w:rsidR="002422BF" w:rsidRDefault="002422BF" w:rsidP="002F6B40">
      <w:pPr>
        <w:ind w:firstLine="0"/>
      </w:pPr>
    </w:p>
    <w:p w14:paraId="6827C9DF" w14:textId="77777777" w:rsidR="002422BF" w:rsidRPr="002422BF" w:rsidRDefault="002422BF" w:rsidP="002F6B40">
      <w:pPr>
        <w:keepNext/>
        <w:rPr>
          <w:b/>
          <w:bCs/>
        </w:rPr>
      </w:pPr>
      <w:r w:rsidRPr="002422BF">
        <w:rPr>
          <w:b/>
          <w:bCs/>
        </w:rPr>
        <w:t>Elodie Jouin-Levy</w:t>
      </w:r>
    </w:p>
    <w:p w14:paraId="05ACDCD0" w14:textId="70755E4B" w:rsidR="002F6B40" w:rsidRDefault="002422BF" w:rsidP="002F6B40">
      <w:r>
        <w:t xml:space="preserve">Bonjour, </w:t>
      </w:r>
      <w:r w:rsidR="002F6B40">
        <w:t>je coordonne la recherche et la pédagogie en gynécologie à l’hôpital Foch et je fais partie de la coordination de la filière Endométriose Île-de-France. Je souhaite partager un retour d’expérience, car les filières bénéficient d’un financement et d’un mandat des agences régionales de santé et du ministère, avec un déploiement dans chaque région afin de répondre aux besoins territoriaux au plus près des patientes et des professionnels.</w:t>
      </w:r>
    </w:p>
    <w:p w14:paraId="339EF76B" w14:textId="61AF4BC5" w:rsidR="002F6B40" w:rsidRDefault="002F6B40" w:rsidP="002F6B40">
      <w:r>
        <w:t xml:space="preserve">Nos missions s’organisent autour de quatre axes. Le premier consiste à informer et sensibiliser les patientes. Nous travaillons en partenariat étroit avec les associations de patientes, dont les membres sont </w:t>
      </w:r>
      <w:proofErr w:type="gramStart"/>
      <w:r>
        <w:t>formées</w:t>
      </w:r>
      <w:proofErr w:type="gramEnd"/>
      <w:r>
        <w:t>, parfois détentrices de diplômes universitaires, et interviennent comme patientes expertes. Cette sensibilisation s’adresse aux patientes, aux aidants, mais également aux écoles, aux mairies et aux entreprises, afin d’atteindre tous les publics.</w:t>
      </w:r>
    </w:p>
    <w:p w14:paraId="6AC4C7A4" w14:textId="1CFAAD65" w:rsidR="002F6B40" w:rsidRDefault="002F6B40" w:rsidP="002F6B40">
      <w:r>
        <w:t>La seconde mission porte sur l’organisation du parcours de soins. Nous structurons les niveaux de premier, deuxième et troisième recours et nous assurons la coordination entre la ville et l’hôpital. Chacun de ces deux versants possède une expertise indispensable selon les moments du parcours de la patiente, et il est essentiel de ne laisser aucun maillon de côté.</w:t>
      </w:r>
    </w:p>
    <w:p w14:paraId="1E3CC55B" w14:textId="57DAB396" w:rsidR="002F6B40" w:rsidRDefault="002F6B40" w:rsidP="002F6B40">
      <w:r>
        <w:t>La troisième mission concerne les professionnels de santé. Nous développons des formations variées : DPC, diplômes universitaires, MOOC proposés par le ministère, mais aussi des formations plus informelles à destination des infirmières scolaires, des médecins et des équipes éducatives. L’enjeu est d’identifier les professionnels déjà formés sur l’endométriose, de les recenser, de les mettre en lien et d’accompagner ceux qui souhaitent se former. Cette démarche repose sur une approche pluridisciplinaire : gynécologues, médecins généralistes, diététiciennes, kinésithérapeutes et bien d’autres professions doivent pouvoir intervenir. Nous créons également des réunions de concertation pluridisciplinaire en ville, pour renforcer la continuité avec l’hôpital et partager les expériences.</w:t>
      </w:r>
    </w:p>
    <w:p w14:paraId="75E87E8C" w14:textId="7C286EA9" w:rsidR="002F6B40" w:rsidRDefault="002F6B40" w:rsidP="002F6B40">
      <w:r>
        <w:t>La quatrième mission vise à rapprocher les équipes de recherche fondamentale et les équipes cliniques afin de réduire le délai entre la production de connaissances et leur mise en œuvre sur le terrain. Nous développons aussi des programmes d’éducation thérapeutique gratuits pour les patientes, toujours en pluridisciplinarité.</w:t>
      </w:r>
    </w:p>
    <w:p w14:paraId="0573A86E" w14:textId="362A3C30" w:rsidR="002422BF" w:rsidRDefault="002F6B40" w:rsidP="002F6B40">
      <w:r>
        <w:t>Enfin, la sensibilisation doit aussi concerner les aidants, y compris les hommes, qui occupent une place déterminante dans la compréhension et l’accompagnement de cette pathologie. L’ancrage territorial, la proximité et la mise à disposition d’annuaires permettant d’identifier facilement l’écosystème local se révèlent extrêmement efficaces pour structurer un parcours cohérent et accessible.</w:t>
      </w:r>
    </w:p>
    <w:p w14:paraId="41114992" w14:textId="77777777" w:rsidR="002422BF" w:rsidRDefault="002422BF" w:rsidP="002422BF"/>
    <w:p w14:paraId="60792FEF"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4F403610" w14:textId="0D53BB68" w:rsidR="002422BF" w:rsidRDefault="002422BF" w:rsidP="002422BF">
      <w:r>
        <w:t>Merci beaucoup. Nous prenons une dernière question.</w:t>
      </w:r>
    </w:p>
    <w:p w14:paraId="6D66DD59" w14:textId="77777777" w:rsidR="002422BF" w:rsidRDefault="002422BF" w:rsidP="002422BF"/>
    <w:p w14:paraId="60305DFC" w14:textId="77777777" w:rsidR="002422BF" w:rsidRPr="002422BF" w:rsidRDefault="002422BF" w:rsidP="002422BF">
      <w:pPr>
        <w:rPr>
          <w:b/>
          <w:bCs/>
        </w:rPr>
      </w:pPr>
      <w:r w:rsidRPr="002422BF">
        <w:rPr>
          <w:b/>
          <w:bCs/>
        </w:rPr>
        <w:t xml:space="preserve">Akram </w:t>
      </w:r>
      <w:proofErr w:type="spellStart"/>
      <w:r w:rsidRPr="002422BF">
        <w:rPr>
          <w:b/>
          <w:bCs/>
        </w:rPr>
        <w:t>Boussaidi</w:t>
      </w:r>
      <w:proofErr w:type="spellEnd"/>
    </w:p>
    <w:p w14:paraId="57428C5E" w14:textId="7546BEB2" w:rsidR="002F6B40" w:rsidRDefault="002F6B40" w:rsidP="002F6B40">
      <w:r>
        <w:t>Je remercie l’ensemble des intervenants, dont les contributions ont été particulièrement riches. Je remercie également Catherine Azoulay et ma collègue qui a évoqué la situation à Mayotte. Lorsque la présidente de l’UFC-Que Choisir insiste sur l’importance de l’information pour améliorer la prise en charge de la santé des femmes, je ne peux qu’y souscrire. L’information constitue un levier essentiel : les étiquetages, les messages diffusés dans les médias, les campagnes de sensibilisation sur les réseaux sociaux ou à la télévision jouent un rôle déterminant. À Mayotte, les messages de santé ont un réel impact et montrent l’efficacité de ces formats simples et répétés.</w:t>
      </w:r>
    </w:p>
    <w:p w14:paraId="0D75EA8D" w14:textId="4E99971B" w:rsidR="002F6B40" w:rsidRDefault="002F6B40" w:rsidP="002F6B40">
      <w:r>
        <w:lastRenderedPageBreak/>
        <w:t>La formation des professionnels représente un autre pilier essentiel. L’éducation thérapeutique, comme la prise en compte de la santé mentale des soignants, est indispensable. Les soignants doivent être préparés à exercer, non seulement en maîtrisant la science, mais aussi en apprenant à travailler avec l’humain, à accompagner les patients, et à prendre soin d’eux-mêmes. Ces dimensions relèvent d’un apprentissage continu, nécessaire pour construire une pratique durable et éthique.</w:t>
      </w:r>
    </w:p>
    <w:p w14:paraId="1E46A1DC" w14:textId="5354F501" w:rsidR="002422BF" w:rsidRDefault="002F6B40" w:rsidP="002F6B40">
      <w:r>
        <w:t>J’ajoute un dernier point : je vois ici des professionnels extrêmement compétents, dont les expertises seraient précieuses à Mayotte. L’île reste l’un des plus grands déserts médicaux du pays, marqué par des difficultés structurelles et récemment par une catastrophe naturelle aux conséquences profondes. Je vis et exerce là-bas depuis dix ans, et la situation demeure critique. La présence de professionnels expérimentés, même durant une courte période, serait d’une aide considérable. Mayotte est une île magnifique, mais elle manque cruellement de ressources médicales. Toute contribution y prend immédiatement sens et valeur</w:t>
      </w:r>
      <w:r w:rsidR="002422BF">
        <w:t>.</w:t>
      </w:r>
    </w:p>
    <w:p w14:paraId="16BC386F" w14:textId="77777777" w:rsidR="002422BF" w:rsidRDefault="002422BF" w:rsidP="002422BF"/>
    <w:p w14:paraId="46A630C5" w14:textId="77777777" w:rsidR="002422BF" w:rsidRPr="002422BF" w:rsidRDefault="002422BF" w:rsidP="002422BF">
      <w:pPr>
        <w:rPr>
          <w:b/>
          <w:bCs/>
        </w:rPr>
      </w:pPr>
      <w:r w:rsidRPr="002422BF">
        <w:rPr>
          <w:b/>
          <w:bCs/>
        </w:rPr>
        <w:t xml:space="preserve">Claire Royer de la </w:t>
      </w:r>
      <w:proofErr w:type="spellStart"/>
      <w:r w:rsidRPr="002422BF">
        <w:rPr>
          <w:b/>
          <w:bCs/>
        </w:rPr>
        <w:t>Bastie</w:t>
      </w:r>
      <w:proofErr w:type="spellEnd"/>
    </w:p>
    <w:p w14:paraId="4DCDC70D" w14:textId="272557E9" w:rsidR="002422BF" w:rsidRDefault="002F6B40" w:rsidP="002422BF">
      <w:r w:rsidRPr="002F6B40">
        <w:t>Je souhaite ajouter un point essentiel : la pair-</w:t>
      </w:r>
      <w:proofErr w:type="spellStart"/>
      <w:r w:rsidRPr="002F6B40">
        <w:t>aidance</w:t>
      </w:r>
      <w:proofErr w:type="spellEnd"/>
      <w:r w:rsidRPr="002F6B40">
        <w:t>. Elle a été évoquée, mais mérite d’être pleinement reconnue. On évoque très souvent les professionnels de santé et une transmission descendante du savoir, mais la pair-</w:t>
      </w:r>
      <w:proofErr w:type="spellStart"/>
      <w:r w:rsidRPr="002F6B40">
        <w:t>aidance</w:t>
      </w:r>
      <w:proofErr w:type="spellEnd"/>
      <w:r w:rsidRPr="002F6B40">
        <w:t xml:space="preserve"> possède aujourd’hui une valeur déterminante. Elle constitue un levier puissant pour l’éducation et la prévention. C’est clairement vers ce modèle qu’il faut tendre pour renforcer l’accompagnement, soutenir les familles et enrichir les démarches de santé publique.</w:t>
      </w:r>
    </w:p>
    <w:p w14:paraId="6A5A178F" w14:textId="77777777" w:rsidR="002422BF" w:rsidRDefault="002422BF" w:rsidP="002422BF"/>
    <w:p w14:paraId="6E891F4D" w14:textId="77777777" w:rsidR="002422BF" w:rsidRPr="002422BF" w:rsidRDefault="002422BF" w:rsidP="002422BF">
      <w:pPr>
        <w:rPr>
          <w:b/>
          <w:bCs/>
        </w:rPr>
      </w:pPr>
      <w:r w:rsidRPr="002422BF">
        <w:rPr>
          <w:b/>
          <w:bCs/>
        </w:rPr>
        <w:t xml:space="preserve">Syrine </w:t>
      </w:r>
      <w:proofErr w:type="spellStart"/>
      <w:r w:rsidRPr="002422BF">
        <w:rPr>
          <w:b/>
          <w:bCs/>
        </w:rPr>
        <w:t>Ayed</w:t>
      </w:r>
      <w:proofErr w:type="spellEnd"/>
    </w:p>
    <w:p w14:paraId="1856DAAC" w14:textId="5963D345" w:rsidR="002422BF" w:rsidRDefault="002F6B40" w:rsidP="002422BF">
      <w:r w:rsidRPr="002F6B40">
        <w:t>Je conclus cette troisième table ronde en remerciant chaleureusement toutes les intervenantes et tous les intervenants. Je remercie également Madame la Sénatrice, l’équipe organisatrice et Marion-Émi pour cette invitation. J’espère que la santé des femmes sera enfin mieux prise en compte dans nos parcours de soins. Merci à toutes et à tous.</w:t>
      </w:r>
    </w:p>
    <w:p w14:paraId="421737EE" w14:textId="6A24E2DD" w:rsidR="00EE311A" w:rsidRPr="005A171F" w:rsidRDefault="00EE311A" w:rsidP="005A171F">
      <w:pPr>
        <w:spacing w:after="0"/>
        <w:ind w:firstLine="0"/>
        <w:jc w:val="left"/>
      </w:pPr>
      <w:r>
        <w:br w:type="page"/>
      </w:r>
    </w:p>
    <w:p w14:paraId="72ECD3FD" w14:textId="65B1F5D6" w:rsidR="001457C4" w:rsidRDefault="001457C4" w:rsidP="001457C4">
      <w:pPr>
        <w:pStyle w:val="Titre2"/>
      </w:pPr>
      <w:bookmarkStart w:id="9" w:name="_Toc215696152"/>
      <w:r>
        <w:lastRenderedPageBreak/>
        <w:t>Co</w:t>
      </w:r>
      <w:r w:rsidR="006306A7">
        <w:t>n</w:t>
      </w:r>
      <w:r>
        <w:t>clusion</w:t>
      </w:r>
      <w:bookmarkEnd w:id="9"/>
    </w:p>
    <w:p w14:paraId="028D7E16" w14:textId="3868DA30" w:rsidR="001457C4" w:rsidRDefault="006306A7" w:rsidP="001457C4">
      <w:pPr>
        <w:pStyle w:val="Titre3"/>
      </w:pPr>
      <w:r>
        <w:t>Anne SOUYRIS</w:t>
      </w:r>
    </w:p>
    <w:p w14:paraId="092AB822" w14:textId="238C5CD0" w:rsidR="001457C4" w:rsidRDefault="006306A7" w:rsidP="001457C4">
      <w:pPr>
        <w:pStyle w:val="Titre4"/>
      </w:pPr>
      <w:r>
        <w:t>Sénatrice écologiste de Paris</w:t>
      </w:r>
    </w:p>
    <w:p w14:paraId="2CBF9518" w14:textId="26051EDA" w:rsidR="00274A0F" w:rsidRPr="0083749F" w:rsidRDefault="006306A7" w:rsidP="00274A0F">
      <w:pPr>
        <w:rPr>
          <w:b/>
        </w:rPr>
      </w:pPr>
      <w:r>
        <w:rPr>
          <w:b/>
        </w:rPr>
        <w:t>Anne Souyris, sénatrice écologiste de Paris</w:t>
      </w:r>
    </w:p>
    <w:p w14:paraId="6125C102" w14:textId="4A9A0E49" w:rsidR="002F6B40" w:rsidRDefault="002F6B40" w:rsidP="002F6B40">
      <w:r>
        <w:t>Je vous remercie toutes et tous. J’imagine que vous êtes affamés. J’ai pris note de l’ensemble des propositions formulées aujourd’hui ; elles vont, sans surprise, dans un sens que je défends déjà, mais elles enrichissent profondément mes positions. Je tiens aussi à souligner l’importance de travailler en interprofessionnalité. Vous le faites largement sans moi, mais pouvoir partager ainsi, en présentiel et en streaming, permet d’alimenter la réflexion collective et d’organiser d’autres séquences en fonction de l’actualité.</w:t>
      </w:r>
    </w:p>
    <w:p w14:paraId="0A890281" w14:textId="1322D3EC" w:rsidR="002F6B40" w:rsidRDefault="002F6B40" w:rsidP="002F6B40">
      <w:r>
        <w:t>Dans le contexte budgétaire actuel, je compte m’appuyer sur vos contributions pour nourrir les débats. J’espère que nous pourrons sortir du grippage institutionnel qui freine nos avancées. J’attends de vous des idées fortes, aussi bien dans les domaines de l’éducation, de la recherche, de la prise en charge et de l’accès aux soins, que dans la structuration de la santé environnementale, que vous proposez à juste titre de reconnaître comme une spécialité à part entière. Cette approche devrait devenir centrale, diffusée dans toute la santé, et intégrée aux formations comme aux politiques publiques.</w:t>
      </w:r>
    </w:p>
    <w:p w14:paraId="1F447470" w14:textId="3A28D090" w:rsidR="002F6B40" w:rsidRDefault="002F6B40" w:rsidP="002F6B40">
      <w:r>
        <w:t>J’insiste également sur la nécessité de mieux articuler nos institutions : la commission des affaires sociales, qui traite de santé, ne traite pas de santé environnementale. Ce sujet relève aujourd’hui du développement durable, alors qu’il devrait être pleinement inscrit dans le champ sanitaire. Ce décalage institutionnel traduit en partie les difficultés que rencontre encore la santé des femmes, dont la prise en charge et la recherche restent très liées aux enjeux environnementaux et aux déterminants de santé.</w:t>
      </w:r>
    </w:p>
    <w:p w14:paraId="7B994EA1" w14:textId="4AD5F742" w:rsidR="002F6B40" w:rsidRDefault="002F6B40" w:rsidP="002F6B40">
      <w:r>
        <w:t>Je rappelle que les femmes représentent la moitié de la population, une évidence trop peu dite. L’exemple des travaux scientifiques menés majoritairement sur des souris mâles illustre combien la recherche reste aveugle à cette réalité. Il serait souhaitable que la prise en compte des deux sexes devienne une obligation de recherche.</w:t>
      </w:r>
    </w:p>
    <w:p w14:paraId="63A65515" w14:textId="0D7B7BBE" w:rsidR="002F6B40" w:rsidRDefault="002F6B40" w:rsidP="002F6B40">
      <w:r>
        <w:t>Travailler sur la santé des femmes oblige à revisiter l’ensemble de la santé publique. Je vous remercie d’y contribuer avec expertise et engagement. Nous en sommes seulement aux deux premières étapes de ce cycle de travail, que je souhaite poursuivre avec vous.</w:t>
      </w:r>
    </w:p>
    <w:p w14:paraId="5C7E0D79" w14:textId="5546D68E" w:rsidR="00E95A71" w:rsidRDefault="002F6B40" w:rsidP="002F6B40">
      <w:r>
        <w:t>Je vous remercie pour votre présence et votre patience tout au long de cette matinée. Merci également à mes collaborateurs pour leur implication, ainsi qu’à Marion-Émi et à Nicolas, qui nous suit à distance. Nous vous transmettrons la synthèse de cette deuxième session, comme nous l’avions fait pour la première.</w:t>
      </w:r>
    </w:p>
    <w:p w14:paraId="70DD1796" w14:textId="77777777" w:rsidR="002F6B40" w:rsidRDefault="002F6B40" w:rsidP="002F6B40"/>
    <w:p w14:paraId="400EEF26" w14:textId="4D5DE3C5" w:rsidR="00B72E82" w:rsidRPr="00B72E82" w:rsidRDefault="006306A7" w:rsidP="00B72E82">
      <w:pPr>
        <w:rPr>
          <w:i/>
        </w:rPr>
      </w:pPr>
      <w:r>
        <w:rPr>
          <w:i/>
        </w:rPr>
        <w:t>La conférence</w:t>
      </w:r>
      <w:r w:rsidR="0028191C" w:rsidRPr="00B07BE9">
        <w:rPr>
          <w:i/>
        </w:rPr>
        <w:t xml:space="preserve"> se te</w:t>
      </w:r>
      <w:r w:rsidR="00A85EDE">
        <w:rPr>
          <w:i/>
        </w:rPr>
        <w:t>r</w:t>
      </w:r>
      <w:r w:rsidR="0028191C" w:rsidRPr="00B07BE9">
        <w:rPr>
          <w:i/>
        </w:rPr>
        <w:t xml:space="preserve">mine à </w:t>
      </w:r>
      <w:r w:rsidR="002422BF">
        <w:rPr>
          <w:i/>
        </w:rPr>
        <w:t>13</w:t>
      </w:r>
      <w:r>
        <w:rPr>
          <w:i/>
        </w:rPr>
        <w:t xml:space="preserve"> heures</w:t>
      </w:r>
      <w:r w:rsidR="0028191C" w:rsidRPr="00B07BE9">
        <w:rPr>
          <w:i/>
        </w:rPr>
        <w:t>.</w:t>
      </w:r>
    </w:p>
    <w:p w14:paraId="2F150999" w14:textId="77777777" w:rsidR="00B72E82" w:rsidRDefault="00B72E82" w:rsidP="00D67D89">
      <w:pPr>
        <w:pStyle w:val="SignatureUbiqus"/>
        <w:rPr>
          <w:sz w:val="15"/>
          <w:szCs w:val="15"/>
        </w:rPr>
      </w:pPr>
    </w:p>
    <w:p w14:paraId="28E4524C" w14:textId="551DF365" w:rsidR="00C33D6E" w:rsidRPr="00B72E82" w:rsidRDefault="00C33D6E" w:rsidP="00D67D89">
      <w:pPr>
        <w:pStyle w:val="SignatureUbiqus"/>
        <w:rPr>
          <w:sz w:val="15"/>
          <w:szCs w:val="15"/>
        </w:rPr>
      </w:pPr>
      <w:r w:rsidRPr="00B72E82">
        <w:rPr>
          <w:sz w:val="15"/>
          <w:szCs w:val="15"/>
        </w:rPr>
        <w:t xml:space="preserve">Document rédigé par </w:t>
      </w:r>
      <w:r w:rsidR="006306A7" w:rsidRPr="00B72E82">
        <w:rPr>
          <w:sz w:val="15"/>
          <w:szCs w:val="15"/>
        </w:rPr>
        <w:t>l’Atelier de Santé Urbaine</w:t>
      </w:r>
      <w:r w:rsidRPr="00B72E82">
        <w:rPr>
          <w:sz w:val="15"/>
          <w:szCs w:val="15"/>
        </w:rPr>
        <w:t xml:space="preserve"> –– http://www.</w:t>
      </w:r>
      <w:r w:rsidR="006306A7" w:rsidRPr="00B72E82">
        <w:rPr>
          <w:sz w:val="15"/>
          <w:szCs w:val="15"/>
        </w:rPr>
        <w:t>adsu</w:t>
      </w:r>
      <w:r w:rsidRPr="00B72E82">
        <w:rPr>
          <w:sz w:val="15"/>
          <w:szCs w:val="15"/>
        </w:rPr>
        <w:t xml:space="preserve">.fr – </w:t>
      </w:r>
      <w:r w:rsidR="006306A7" w:rsidRPr="00B72E82">
        <w:rPr>
          <w:sz w:val="15"/>
          <w:szCs w:val="15"/>
        </w:rPr>
        <w:t>contact</w:t>
      </w:r>
      <w:r w:rsidRPr="00B72E82">
        <w:rPr>
          <w:sz w:val="15"/>
          <w:szCs w:val="15"/>
        </w:rPr>
        <w:t>@</w:t>
      </w:r>
      <w:r w:rsidR="006306A7" w:rsidRPr="00B72E82">
        <w:rPr>
          <w:sz w:val="15"/>
          <w:szCs w:val="15"/>
        </w:rPr>
        <w:t>adsu</w:t>
      </w:r>
      <w:r w:rsidRPr="00B72E82">
        <w:rPr>
          <w:sz w:val="15"/>
          <w:szCs w:val="15"/>
        </w:rPr>
        <w:t>.</w:t>
      </w:r>
      <w:r w:rsidR="006306A7" w:rsidRPr="00B72E82">
        <w:rPr>
          <w:sz w:val="15"/>
          <w:szCs w:val="15"/>
        </w:rPr>
        <w:t>fr</w:t>
      </w:r>
    </w:p>
    <w:sectPr w:rsidR="00C33D6E" w:rsidRPr="00B72E82" w:rsidSect="009C7E39">
      <w:headerReference w:type="default" r:id="rId12"/>
      <w:footerReference w:type="default" r:id="rId13"/>
      <w:pgSz w:w="11880" w:h="16820"/>
      <w:pgMar w:top="851" w:right="1701" w:bottom="851" w:left="1701" w:header="850" w:footer="850" w:gutter="0"/>
      <w:pgNumType w:start="2"/>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0D16" w14:textId="77777777" w:rsidR="00CB05DE" w:rsidRDefault="00CB05DE">
      <w:r>
        <w:separator/>
      </w:r>
    </w:p>
  </w:endnote>
  <w:endnote w:type="continuationSeparator" w:id="0">
    <w:p w14:paraId="47E2C4C5" w14:textId="77777777" w:rsidR="00CB05DE" w:rsidRDefault="00CB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39378359"/>
      <w:docPartObj>
        <w:docPartGallery w:val="Page Numbers (Bottom of Page)"/>
        <w:docPartUnique/>
      </w:docPartObj>
    </w:sdtPr>
    <w:sdtContent>
      <w:p w14:paraId="50405611" w14:textId="63582FCE" w:rsidR="002F6B40" w:rsidRDefault="002F6B40" w:rsidP="00A87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A3722D7" w14:textId="77777777" w:rsidR="002F6B40" w:rsidRDefault="002F6B40" w:rsidP="002F6B4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E7DC" w14:textId="77777777" w:rsidR="00B562A8" w:rsidRDefault="00B562A8">
    <w:pPr>
      <w:pStyle w:val="Pieddepage"/>
      <w:spacing w:before="44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EC93" w14:textId="1B19EE4B" w:rsidR="002F6B40" w:rsidRDefault="002F6B40" w:rsidP="00A870A8">
    <w:pPr>
      <w:pStyle w:val="Pieddepage"/>
      <w:framePr w:wrap="none" w:vAnchor="text" w:hAnchor="margin" w:xAlign="right" w:y="1"/>
      <w:rPr>
        <w:rStyle w:val="Numrodepage"/>
      </w:rPr>
    </w:pPr>
  </w:p>
  <w:p w14:paraId="5ADB8103" w14:textId="77777777" w:rsidR="00B562A8" w:rsidRDefault="00B562A8" w:rsidP="002F6B40">
    <w:pPr>
      <w:pStyle w:val="Pieddepage"/>
      <w:spacing w:before="440" w:after="0"/>
      <w:ind w:right="360" w:firstLine="0"/>
    </w:pPr>
    <w:r>
      <w:rPr>
        <w:noProof/>
      </w:rPr>
      <mc:AlternateContent>
        <mc:Choice Requires="wps">
          <w:drawing>
            <wp:anchor distT="0" distB="0" distL="114300" distR="114300" simplePos="0" relativeHeight="251687936" behindDoc="0" locked="0" layoutInCell="0" allowOverlap="1" wp14:anchorId="2B1622C7" wp14:editId="6D54134D">
              <wp:simplePos x="0" y="0"/>
              <wp:positionH relativeFrom="margin">
                <wp:posOffset>-85552</wp:posOffset>
              </wp:positionH>
              <wp:positionV relativeFrom="page">
                <wp:posOffset>10268470</wp:posOffset>
              </wp:positionV>
              <wp:extent cx="6192981" cy="74041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981" cy="740410"/>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alias w:val="Lieu et date"/>
                            <w:tag w:val="Lieu et date"/>
                            <w:id w:val="-886725862"/>
                          </w:sdtPr>
                          <w:sdtEndPr>
                            <w:rPr>
                              <w:sz w:val="20"/>
                              <w:szCs w:val="20"/>
                            </w:rPr>
                          </w:sdtEndPr>
                          <w:sdtContent>
                            <w:p w14:paraId="79BBBBAB" w14:textId="40474369" w:rsidR="00B562A8" w:rsidRPr="009C7E39" w:rsidRDefault="00AD5B1D" w:rsidP="009C7E39">
                              <w:pPr>
                                <w:ind w:firstLine="142"/>
                                <w:rPr>
                                  <w:sz w:val="20"/>
                                  <w:szCs w:val="20"/>
                                </w:rPr>
                              </w:pPr>
                              <w:r>
                                <w:t xml:space="preserve">Palais du </w:t>
                              </w:r>
                              <w:r w:rsidR="00321281">
                                <w:t>Luxembourg,</w:t>
                              </w:r>
                              <w:r>
                                <w:t xml:space="preserve"> 15 rue de Vaugirard</w:t>
                              </w:r>
                              <w:r w:rsidR="00321281">
                                <w:t>,</w:t>
                              </w:r>
                              <w:r w:rsidR="00B562A8" w:rsidRPr="00F96D13">
                                <w:t xml:space="preserve"> </w:t>
                              </w:r>
                              <w:r w:rsidR="00321281" w:rsidRPr="00F96D13">
                                <w:t>7500</w:t>
                              </w:r>
                              <w:r w:rsidR="00321281">
                                <w:t xml:space="preserve">6 </w:t>
                              </w:r>
                              <w:r w:rsidR="00B562A8" w:rsidRPr="00F96D13">
                                <w:t>Paris</w:t>
                              </w:r>
                              <w:r w:rsidR="00B562A8">
                                <w:t xml:space="preserve">, le </w:t>
                              </w:r>
                              <w:r w:rsidR="004B5519">
                                <w:t>17 octobre</w:t>
                              </w:r>
                              <w:r>
                                <w:t xml:space="preserve"> 2025</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81000</wp14:pctHeight>
              </wp14:sizeRelV>
            </wp:anchor>
          </w:drawing>
        </mc:Choice>
        <mc:Fallback>
          <w:pict>
            <v:rect w14:anchorId="2B1622C7" id="Rectangle 454" o:spid="_x0000_s1028" style="position:absolute;left:0;text-align:left;margin-left:-6.75pt;margin-top:808.55pt;width:487.65pt;height:58.3pt;z-index:251687936;visibility:visible;mso-wrap-style:square;mso-width-percent:0;mso-height-percent:810;mso-wrap-distance-left:9pt;mso-wrap-distance-top:0;mso-wrap-distance-right:9pt;mso-wrap-distance-bottom:0;mso-position-horizontal:absolute;mso-position-horizontal-relative:margin;mso-position-vertical:absolute;mso-position-vertical-relative:page;mso-width-percent:0;mso-height-percent:81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" o:allowincell="f" filled="f" stroked="f">
              <v:textbox inset=",0">
                <w:txbxContent>
                  <w:sdt>
                    <w:sdtPr>
                      <w:alias w:val="Lieu et date"/>
                      <w:tag w:val="Lieu et date"/>
                      <w:id w:val="-886725862"/>
                    </w:sdtPr>
                    <w:sdtEndPr>
                      <w:rPr>
                        <w:sz w:val="20"/>
                        <w:szCs w:val="20"/>
                      </w:rPr>
                    </w:sdtEndPr>
                    <w:sdtContent>
                      <w:p w14:paraId="79BBBBAB" w14:textId="40474369" w:rsidR="00B562A8" w:rsidRPr="009C7E39" w:rsidRDefault="00AD5B1D" w:rsidP="009C7E39">
                        <w:pPr>
                          <w:ind w:firstLine="142"/>
                          <w:rPr>
                            <w:sz w:val="20"/>
                            <w:szCs w:val="20"/>
                          </w:rPr>
                        </w:pPr>
                        <w:r>
                          <w:t xml:space="preserve">Palais du </w:t>
                        </w:r>
                        <w:r w:rsidR="00321281">
                          <w:t>Luxembourg,</w:t>
                        </w:r>
                        <w:r>
                          <w:t xml:space="preserve"> 15 rue de Vaugirard</w:t>
                        </w:r>
                        <w:r w:rsidR="00321281">
                          <w:t>,</w:t>
                        </w:r>
                        <w:r w:rsidR="00B562A8" w:rsidRPr="00F96D13">
                          <w:t xml:space="preserve"> </w:t>
                        </w:r>
                        <w:r w:rsidR="00321281" w:rsidRPr="00F96D13">
                          <w:t>7500</w:t>
                        </w:r>
                        <w:r w:rsidR="00321281">
                          <w:t xml:space="preserve">6 </w:t>
                        </w:r>
                        <w:r w:rsidR="00B562A8" w:rsidRPr="00F96D13">
                          <w:t>Paris</w:t>
                        </w:r>
                        <w:r w:rsidR="00B562A8">
                          <w:t xml:space="preserve">, le </w:t>
                        </w:r>
                        <w:r w:rsidR="004B5519">
                          <w:t>17 octobre</w:t>
                        </w:r>
                        <w:r>
                          <w:t xml:space="preserve"> 2025</w:t>
                        </w:r>
                      </w:p>
                    </w:sdtContent>
                  </w:sdt>
                </w:txbxContent>
              </v:textbox>
              <w10:wrap anchorx="margin" anchory="page"/>
            </v:rect>
          </w:pict>
        </mc:Fallback>
      </mc:AlternateContent>
    </w:r>
    <w:r>
      <w:rPr>
        <w:noProof/>
      </w:rPr>
      <mc:AlternateContent>
        <mc:Choice Requires="wpg">
          <w:drawing>
            <wp:anchor distT="0" distB="0" distL="114300" distR="114300" simplePos="0" relativeHeight="251686912" behindDoc="0" locked="0" layoutInCell="1" allowOverlap="1" wp14:anchorId="58671A17" wp14:editId="0660D953">
              <wp:simplePos x="0" y="0"/>
              <wp:positionH relativeFrom="leftMargin">
                <wp:align>right</wp:align>
              </wp:positionH>
              <wp:positionV relativeFrom="page">
                <wp:align>bottom</wp:align>
              </wp:positionV>
              <wp:extent cx="76200" cy="838200"/>
              <wp:effectExtent l="11430" t="9525" r="7620" b="9525"/>
              <wp:wrapNone/>
              <wp:docPr id="455" name="Groupe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457"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458"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A87340B" id="Groupe 455" o:spid="_x0000_s1026" style="position:absolute;margin-left:-45.2pt;margin-top:0;width:6pt;height:66pt;z-index:251686912;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&#13;&#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" strokecolor="#4f81bd"/>
              <v:shape id="AutoShape 3" o:spid="_x0000_s1028" type="#_x0000_t32" style="position:absolute;left:288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" strokecolor="#4f81bd"/>
              <v:shape id="AutoShape 4" o:spid="_x0000_s1029" type="#_x0000_t32" style="position:absolute;left:294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" strokecolor="#4f81bd"/>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221F" w14:textId="77777777" w:rsidR="00CB05DE" w:rsidRDefault="00CB05DE">
      <w:r>
        <w:separator/>
      </w:r>
    </w:p>
  </w:footnote>
  <w:footnote w:type="continuationSeparator" w:id="0">
    <w:p w14:paraId="3922B266" w14:textId="77777777" w:rsidR="00CB05DE" w:rsidRDefault="00CB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28F" w14:textId="77777777" w:rsidR="00B562A8" w:rsidRDefault="00B562A8" w:rsidP="00DD3457">
    <w:pPr>
      <w:pStyle w:val="En-tte"/>
      <w:tabs>
        <w:tab w:val="clear" w:pos="9620"/>
        <w:tab w:val="left" w:pos="5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FBAA" w14:textId="77777777" w:rsidR="00B562A8" w:rsidRDefault="00B562A8" w:rsidP="00DD3457">
    <w:pPr>
      <w:pStyle w:val="En-tte"/>
      <w:tabs>
        <w:tab w:val="clear" w:pos="9620"/>
        <w:tab w:val="left" w:pos="5340"/>
      </w:tabs>
    </w:pPr>
    <w:r>
      <w:rPr>
        <w:noProof/>
      </w:rPr>
      <mc:AlternateContent>
        <mc:Choice Requires="wps">
          <w:drawing>
            <wp:anchor distT="0" distB="0" distL="114300" distR="114300" simplePos="0" relativeHeight="251683840" behindDoc="0" locked="0" layoutInCell="0" allowOverlap="1" wp14:anchorId="27C50278" wp14:editId="4BFC8A43">
              <wp:simplePos x="0" y="0"/>
              <wp:positionH relativeFrom="page">
                <wp:align>right</wp:align>
              </wp:positionH>
              <wp:positionV relativeFrom="topMargin">
                <wp:align>center</wp:align>
              </wp:positionV>
              <wp:extent cx="914400" cy="143510"/>
              <wp:effectExtent l="0" t="0" r="5715" b="889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3510"/>
                      </a:xfrm>
                      <a:prstGeom prst="rect">
                        <a:avLst/>
                      </a:prstGeom>
                      <a:solidFill>
                        <a:schemeClr val="accent1"/>
                      </a:solidFill>
                    </wps:spPr>
                    <wps:txbx>
                      <w:txbxContent>
                        <w:p w14:paraId="4C7DE705" w14:textId="77777777" w:rsidR="00B562A8" w:rsidRPr="00C8103B" w:rsidRDefault="00B562A8" w:rsidP="00545F51">
                          <w:pPr>
                            <w:spacing w:after="0"/>
                            <w:jc w:val="center"/>
                            <w:rPr>
                              <w:color w:val="FFFFFF" w:themeColor="background1"/>
                              <w:sz w:val="20"/>
                              <w:szCs w:val="20"/>
                              <w14:numForm w14:val="lining"/>
                            </w:rPr>
                          </w:pPr>
                          <w:r w:rsidRPr="00C8103B">
                            <w:rPr>
                              <w:sz w:val="20"/>
                              <w:szCs w:val="20"/>
                              <w14:numForm w14:val="lining"/>
                            </w:rPr>
                            <w:fldChar w:fldCharType="begin"/>
                          </w:r>
                          <w:r>
                            <w:rPr>
                              <w:sz w:val="20"/>
                              <w:szCs w:val="20"/>
                              <w14:numForm w14:val="lining"/>
                            </w:rPr>
                            <w:instrText>PAGE</w:instrText>
                          </w:r>
                          <w:r w:rsidRPr="00C8103B">
                            <w:rPr>
                              <w:sz w:val="20"/>
                              <w:szCs w:val="20"/>
                              <w14:numForm w14:val="lining"/>
                            </w:rPr>
                            <w:instrText xml:space="preserve">   \* MERGEFORMAT</w:instrText>
                          </w:r>
                          <w:r w:rsidRPr="00C8103B">
                            <w:rPr>
                              <w:sz w:val="20"/>
                              <w:szCs w:val="20"/>
                              <w14:numForm w14:val="lining"/>
                            </w:rPr>
                            <w:fldChar w:fldCharType="separate"/>
                          </w:r>
                          <w:r w:rsidR="00AD2DF5" w:rsidRPr="00AD2DF5">
                            <w:rPr>
                              <w:noProof/>
                              <w:color w:val="FFFFFF" w:themeColor="background1"/>
                              <w:sz w:val="22"/>
                              <w:szCs w:val="20"/>
                              <w14:numForm w14:val="lining"/>
                            </w:rPr>
                            <w:t>2</w:t>
                          </w:r>
                          <w:r w:rsidRPr="00C8103B">
                            <w:rPr>
                              <w:color w:val="FFFFFF" w:themeColor="background1"/>
                              <w:sz w:val="20"/>
                              <w:szCs w:val="20"/>
                              <w14:numForm w14:val="lining"/>
                            </w:rPr>
                            <w:fldChar w:fldCharType="end"/>
                          </w:r>
                        </w:p>
                        <w:p w14:paraId="1514888E" w14:textId="77777777" w:rsidR="00B562A8" w:rsidRDefault="00B562A8">
                          <w:pPr>
                            <w:spacing w:after="0"/>
                            <w:rPr>
                              <w:color w:val="FFFFFF" w:themeColor="background1"/>
                              <w14:numForm w14:val="lining"/>
                            </w:rPr>
                          </w:pPr>
                        </w:p>
                        <w:p w14:paraId="4FC76BFA" w14:textId="77777777" w:rsidR="00B562A8" w:rsidRDefault="00B562A8"/>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27C50278" id="_x0000_t202" coordsize="21600,21600" o:spt="202" path="m,l,21600r21600,l21600,xe">
              <v:stroke joinstyle="miter"/>
              <v:path gradientshapeok="t" o:connecttype="rect"/>
            </v:shapetype>
            <v:shape id="Zone de texte 1" o:spid="_x0000_s1026" type="#_x0000_t202" style="position:absolute;left:0;text-align:left;margin-left:20.8pt;margin-top:0;width:1in;height:11.3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" o:allowincell="f" fillcolor="#2254a6 [3204]" stroked="f">
              <v:textbox inset=",0,,0">
                <w:txbxContent>
                  <w:p w14:paraId="4C7DE705" w14:textId="77777777" w:rsidR="00B562A8" w:rsidRPr="00C8103B" w:rsidRDefault="00B562A8" w:rsidP="00545F51">
                    <w:pPr>
                      <w:spacing w:after="0"/>
                      <w:jc w:val="center"/>
                      <w:rPr>
                        <w:color w:val="FFFFFF" w:themeColor="background1"/>
                        <w:sz w:val="20"/>
                        <w:szCs w:val="20"/>
                        <w14:numForm w14:val="lining"/>
                      </w:rPr>
                    </w:pPr>
                    <w:r w:rsidRPr="00C8103B">
                      <w:rPr>
                        <w:sz w:val="20"/>
                        <w:szCs w:val="20"/>
                        <w14:numForm w14:val="lining"/>
                      </w:rPr>
                      <w:fldChar w:fldCharType="begin"/>
                    </w:r>
                    <w:r>
                      <w:rPr>
                        <w:sz w:val="20"/>
                        <w:szCs w:val="20"/>
                        <w14:numForm w14:val="lining"/>
                      </w:rPr>
                      <w:instrText>PAGE</w:instrText>
                    </w:r>
                    <w:r w:rsidRPr="00C8103B">
                      <w:rPr>
                        <w:sz w:val="20"/>
                        <w:szCs w:val="20"/>
                        <w14:numForm w14:val="lining"/>
                      </w:rPr>
                      <w:instrText xml:space="preserve">   \* MERGEFORMAT</w:instrText>
                    </w:r>
                    <w:r w:rsidRPr="00C8103B">
                      <w:rPr>
                        <w:sz w:val="20"/>
                        <w:szCs w:val="20"/>
                        <w14:numForm w14:val="lining"/>
                      </w:rPr>
                      <w:fldChar w:fldCharType="separate"/>
                    </w:r>
                    <w:r w:rsidR="00AD2DF5" w:rsidRPr="00AD2DF5">
                      <w:rPr>
                        <w:noProof/>
                        <w:color w:val="FFFFFF" w:themeColor="background1"/>
                        <w:sz w:val="22"/>
                        <w:szCs w:val="20"/>
                        <w14:numForm w14:val="lining"/>
                      </w:rPr>
                      <w:t>2</w:t>
                    </w:r>
                    <w:r w:rsidRPr="00C8103B">
                      <w:rPr>
                        <w:color w:val="FFFFFF" w:themeColor="background1"/>
                        <w:sz w:val="20"/>
                        <w:szCs w:val="20"/>
                        <w14:numForm w14:val="lining"/>
                      </w:rPr>
                      <w:fldChar w:fldCharType="end"/>
                    </w:r>
                  </w:p>
                  <w:p w14:paraId="1514888E" w14:textId="77777777" w:rsidR="00B562A8" w:rsidRDefault="00B562A8">
                    <w:pPr>
                      <w:spacing w:after="0"/>
                      <w:rPr>
                        <w:color w:val="FFFFFF" w:themeColor="background1"/>
                        <w14:numForm w14:val="lining"/>
                      </w:rPr>
                    </w:pPr>
                  </w:p>
                  <w:p w14:paraId="4FC76BFA" w14:textId="77777777" w:rsidR="00B562A8" w:rsidRDefault="00B562A8"/>
                </w:txbxContent>
              </v:textbox>
              <w10:wrap anchorx="page" anchory="margin"/>
            </v:shape>
          </w:pict>
        </mc:Fallback>
      </mc:AlternateContent>
    </w:r>
    <w:r>
      <w:rPr>
        <w:noProof/>
      </w:rPr>
      <mc:AlternateContent>
        <mc:Choice Requires="wps">
          <w:drawing>
            <wp:anchor distT="0" distB="0" distL="114300" distR="114300" simplePos="0" relativeHeight="251684864" behindDoc="0" locked="0" layoutInCell="0" allowOverlap="1" wp14:anchorId="32510FEC" wp14:editId="6ADC9391">
              <wp:simplePos x="0" y="0"/>
              <wp:positionH relativeFrom="margin">
                <wp:align>left</wp:align>
              </wp:positionH>
              <wp:positionV relativeFrom="topMargin">
                <wp:align>center</wp:align>
              </wp:positionV>
              <wp:extent cx="5383530" cy="146050"/>
              <wp:effectExtent l="0" t="0" r="0" b="19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46050"/>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rPr>
                              <w:sz w:val="20"/>
                              <w:szCs w:val="20"/>
                            </w:rPr>
                            <w:alias w:val="Nom de la société"/>
                            <w:tag w:val="Nom de la société"/>
                            <w:id w:val="1310126549"/>
                          </w:sdtPr>
                          <w:sdtContent>
                            <w:p w14:paraId="292F5D6D" w14:textId="63367EA6" w:rsidR="00B562A8" w:rsidRPr="00E34E2C" w:rsidRDefault="00AD5B1D" w:rsidP="009C7E39">
                              <w:pPr>
                                <w:spacing w:after="0"/>
                                <w:ind w:right="110"/>
                                <w:jc w:val="right"/>
                                <w:rPr>
                                  <w:sz w:val="20"/>
                                  <w:szCs w:val="20"/>
                                </w:rPr>
                              </w:pPr>
                              <w:r>
                                <w:rPr>
                                  <w:sz w:val="20"/>
                                  <w:szCs w:val="20"/>
                                </w:rPr>
                                <w:t xml:space="preserve">Conférence </w:t>
                              </w:r>
                              <w:r w:rsidR="0093251B">
                                <w:rPr>
                                  <w:sz w:val="20"/>
                                  <w:szCs w:val="20"/>
                                </w:rPr>
                                <w:t>« </w:t>
                              </w:r>
                              <w:r w:rsidR="004B5519">
                                <w:rPr>
                                  <w:sz w:val="20"/>
                                  <w:szCs w:val="20"/>
                                </w:rPr>
                                <w:t>Agir pour la santé des femmes</w:t>
                              </w:r>
                              <w:r w:rsidR="0093251B">
                                <w:rPr>
                                  <w:sz w:val="20"/>
                                  <w:szCs w:val="20"/>
                                </w:rPr>
                                <w:t> »</w:t>
                              </w:r>
                              <w:r>
                                <w:rPr>
                                  <w:sz w:val="20"/>
                                  <w:szCs w:val="20"/>
                                </w:rP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32510FEC" id="Zone de texte 2" o:spid="_x0000_s1027" type="#_x0000_t202" style="position:absolute;left:0;text-align:left;margin-left:0;margin-top:0;width:423.9pt;height:11.5pt;z-index:2516848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" o:allowincell="f" filled="f" stroked="f">
              <v:textbox style="mso-fit-shape-to-text:t" inset=",0,,0">
                <w:txbxContent>
                  <w:sdt>
                    <w:sdtPr>
                      <w:rPr>
                        <w:sz w:val="20"/>
                        <w:szCs w:val="20"/>
                      </w:rPr>
                      <w:alias w:val="Nom de la société"/>
                      <w:tag w:val="Nom de la société"/>
                      <w:id w:val="1310126549"/>
                    </w:sdtPr>
                    <w:sdtContent>
                      <w:p w14:paraId="292F5D6D" w14:textId="63367EA6" w:rsidR="00B562A8" w:rsidRPr="00E34E2C" w:rsidRDefault="00AD5B1D" w:rsidP="009C7E39">
                        <w:pPr>
                          <w:spacing w:after="0"/>
                          <w:ind w:right="110"/>
                          <w:jc w:val="right"/>
                          <w:rPr>
                            <w:sz w:val="20"/>
                            <w:szCs w:val="20"/>
                          </w:rPr>
                        </w:pPr>
                        <w:r>
                          <w:rPr>
                            <w:sz w:val="20"/>
                            <w:szCs w:val="20"/>
                          </w:rPr>
                          <w:t xml:space="preserve">Conférence </w:t>
                        </w:r>
                        <w:r w:rsidR="0093251B">
                          <w:rPr>
                            <w:sz w:val="20"/>
                            <w:szCs w:val="20"/>
                          </w:rPr>
                          <w:t>« </w:t>
                        </w:r>
                        <w:r w:rsidR="004B5519">
                          <w:rPr>
                            <w:sz w:val="20"/>
                            <w:szCs w:val="20"/>
                          </w:rPr>
                          <w:t>Agir pour la santé des femmes</w:t>
                        </w:r>
                        <w:r w:rsidR="0093251B">
                          <w:rPr>
                            <w:sz w:val="20"/>
                            <w:szCs w:val="20"/>
                          </w:rPr>
                          <w:t> »</w:t>
                        </w:r>
                        <w:r>
                          <w:rPr>
                            <w:sz w:val="20"/>
                            <w:szCs w:val="20"/>
                          </w:rPr>
                          <w:t xml:space="preserve"> </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bullet"/>
      <w:pStyle w:val="titrenumration"/>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69486BE6"/>
    <w:lvl w:ilvl="0">
      <w:start w:val="1"/>
      <w:numFmt w:val="bullet"/>
      <w:pStyle w:val="numrationnontitre"/>
      <w:lvlText w:val=""/>
      <w:lvlJc w:val="left"/>
      <w:pPr>
        <w:ind w:left="360" w:hanging="360"/>
      </w:pPr>
      <w:rPr>
        <w:rFonts w:ascii="Wingdings" w:hAnsi="Wingdings" w:hint="default"/>
      </w:rPr>
    </w:lvl>
  </w:abstractNum>
  <w:abstractNum w:abstractNumId="2" w15:restartNumberingAfterBreak="0">
    <w:nsid w:val="01E023BF"/>
    <w:multiLevelType w:val="hybridMultilevel"/>
    <w:tmpl w:val="1DF8FE72"/>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4AC4610"/>
    <w:multiLevelType w:val="hybridMultilevel"/>
    <w:tmpl w:val="1DF0EBFA"/>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6E91D8C"/>
    <w:multiLevelType w:val="hybridMultilevel"/>
    <w:tmpl w:val="928ED9B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98B2C5F"/>
    <w:multiLevelType w:val="hybridMultilevel"/>
    <w:tmpl w:val="CE947964"/>
    <w:lvl w:ilvl="0" w:tplc="9F8EABA6">
      <w:start w:val="1"/>
      <w:numFmt w:val="bullet"/>
      <w:lvlText w:val=""/>
      <w:lvlJc w:val="left"/>
      <w:pPr>
        <w:ind w:left="1094" w:hanging="57"/>
      </w:pPr>
      <w:rPr>
        <w:rFonts w:ascii="Symbol" w:hAnsi="Symbol" w:hint="default"/>
        <w:color w:val="auto"/>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1A6F3DAE"/>
    <w:multiLevelType w:val="hybridMultilevel"/>
    <w:tmpl w:val="F8C8B7B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24DC4AE0"/>
    <w:multiLevelType w:val="hybridMultilevel"/>
    <w:tmpl w:val="92F2B0C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2D501D7E"/>
    <w:multiLevelType w:val="hybridMultilevel"/>
    <w:tmpl w:val="516CEFE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2FE50FB7"/>
    <w:multiLevelType w:val="hybridMultilevel"/>
    <w:tmpl w:val="22CE86D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330A3C48"/>
    <w:multiLevelType w:val="hybridMultilevel"/>
    <w:tmpl w:val="A5C63E6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358E4A76"/>
    <w:multiLevelType w:val="hybridMultilevel"/>
    <w:tmpl w:val="985EBD4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36A10E9E"/>
    <w:multiLevelType w:val="multilevel"/>
    <w:tmpl w:val="EA9AC8B0"/>
    <w:styleLink w:val="Style2"/>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2254A6"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7359F4"/>
    <w:multiLevelType w:val="hybridMultilevel"/>
    <w:tmpl w:val="097AF848"/>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3A54639B"/>
    <w:multiLevelType w:val="hybridMultilevel"/>
    <w:tmpl w:val="F03CE2E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451133"/>
    <w:multiLevelType w:val="hybridMultilevel"/>
    <w:tmpl w:val="FBD8149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3BBD76AC"/>
    <w:multiLevelType w:val="hybridMultilevel"/>
    <w:tmpl w:val="C464E04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3D552461"/>
    <w:multiLevelType w:val="hybridMultilevel"/>
    <w:tmpl w:val="A6C45EE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3E4524D8"/>
    <w:multiLevelType w:val="hybridMultilevel"/>
    <w:tmpl w:val="6270E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823A65"/>
    <w:multiLevelType w:val="hybridMultilevel"/>
    <w:tmpl w:val="FC469F2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 w15:restartNumberingAfterBreak="0">
    <w:nsid w:val="4AC111AA"/>
    <w:multiLevelType w:val="hybridMultilevel"/>
    <w:tmpl w:val="A24A8AF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4D533990"/>
    <w:multiLevelType w:val="hybridMultilevel"/>
    <w:tmpl w:val="055AC91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2" w15:restartNumberingAfterBreak="0">
    <w:nsid w:val="51277B8D"/>
    <w:multiLevelType w:val="hybridMultilevel"/>
    <w:tmpl w:val="23528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F704C3"/>
    <w:multiLevelType w:val="hybridMultilevel"/>
    <w:tmpl w:val="B7D86856"/>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55E4434A"/>
    <w:multiLevelType w:val="multilevel"/>
    <w:tmpl w:val="93965BB6"/>
    <w:numStyleLink w:val="Ubiqustraditionnel"/>
  </w:abstractNum>
  <w:abstractNum w:abstractNumId="25" w15:restartNumberingAfterBreak="0">
    <w:nsid w:val="56B94C2F"/>
    <w:multiLevelType w:val="hybridMultilevel"/>
    <w:tmpl w:val="E2AC8FB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6" w15:restartNumberingAfterBreak="0">
    <w:nsid w:val="575937C7"/>
    <w:multiLevelType w:val="hybridMultilevel"/>
    <w:tmpl w:val="F578ABC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7" w15:restartNumberingAfterBreak="0">
    <w:nsid w:val="5B2867B3"/>
    <w:multiLevelType w:val="hybridMultilevel"/>
    <w:tmpl w:val="D444DB6A"/>
    <w:lvl w:ilvl="0" w:tplc="04A81C2A">
      <w:numFmt w:val="bullet"/>
      <w:lvlText w:val="–"/>
      <w:lvlJc w:val="left"/>
      <w:pPr>
        <w:ind w:left="717" w:hanging="360"/>
      </w:pPr>
      <w:rPr>
        <w:rFonts w:ascii="Arial" w:eastAsiaTheme="minorEastAsia" w:hAnsi="Arial" w:cs="Aria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8" w15:restartNumberingAfterBreak="0">
    <w:nsid w:val="5FDA6696"/>
    <w:multiLevelType w:val="hybridMultilevel"/>
    <w:tmpl w:val="B2E0E710"/>
    <w:lvl w:ilvl="0" w:tplc="040C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9" w15:restartNumberingAfterBreak="0">
    <w:nsid w:val="651769F6"/>
    <w:multiLevelType w:val="hybridMultilevel"/>
    <w:tmpl w:val="C6425EAA"/>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0" w15:restartNumberingAfterBreak="0">
    <w:nsid w:val="6BFF5E16"/>
    <w:multiLevelType w:val="hybridMultilevel"/>
    <w:tmpl w:val="7E0CF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62489E"/>
    <w:multiLevelType w:val="hybridMultilevel"/>
    <w:tmpl w:val="3F448E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2" w15:restartNumberingAfterBreak="0">
    <w:nsid w:val="710765CB"/>
    <w:multiLevelType w:val="multilevel"/>
    <w:tmpl w:val="93965BB6"/>
    <w:styleLink w:val="Ubiqustraditionnel"/>
    <w:lvl w:ilvl="0">
      <w:start w:val="1"/>
      <w:numFmt w:val="upperRoman"/>
      <w:pStyle w:val="Titre5"/>
      <w:lvlText w:val="%1)"/>
      <w:lvlJc w:val="left"/>
      <w:pPr>
        <w:ind w:left="360" w:hanging="360"/>
      </w:pPr>
      <w:rPr>
        <w:rFonts w:hint="default"/>
      </w:rPr>
    </w:lvl>
    <w:lvl w:ilvl="1">
      <w:start w:val="1"/>
      <w:numFmt w:val="decimal"/>
      <w:pStyle w:val="Titre6"/>
      <w:lvlText w:val="%2)"/>
      <w:lvlJc w:val="left"/>
      <w:pPr>
        <w:ind w:left="357" w:hanging="357"/>
      </w:pPr>
      <w:rPr>
        <w:rFonts w:hint="default"/>
      </w:rPr>
    </w:lvl>
    <w:lvl w:ilvl="2">
      <w:start w:val="1"/>
      <w:numFmt w:val="lowerLetter"/>
      <w:pStyle w:val="Titre7"/>
      <w:lvlText w:val="%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7B5827"/>
    <w:multiLevelType w:val="hybridMultilevel"/>
    <w:tmpl w:val="5034574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4" w15:restartNumberingAfterBreak="0">
    <w:nsid w:val="749711E8"/>
    <w:multiLevelType w:val="hybridMultilevel"/>
    <w:tmpl w:val="2CB8EEE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75532F9E"/>
    <w:multiLevelType w:val="multilevel"/>
    <w:tmpl w:val="68528F14"/>
    <w:styleLink w:val="Ubiqus"/>
    <w:lvl w:ilvl="0">
      <w:start w:val="1"/>
      <w:numFmt w:val="none"/>
      <w:suff w:val="nothing"/>
      <w:lvlText w:val="%1"/>
      <w:lvlJc w:val="left"/>
      <w:pPr>
        <w:ind w:left="360" w:hanging="360"/>
      </w:pPr>
      <w:rPr>
        <w:rFonts w:ascii="Impact" w:hAnsi="Impact" w:hint="default"/>
        <w:sz w:val="24"/>
      </w:rPr>
    </w:lvl>
    <w:lvl w:ilvl="1">
      <w:start w:val="1"/>
      <w:numFmt w:val="decimal"/>
      <w:lvlText w:val="%2."/>
      <w:lvlJc w:val="left"/>
      <w:pPr>
        <w:ind w:left="720" w:hanging="360"/>
      </w:pPr>
      <w:rPr>
        <w:rFonts w:ascii="Impact" w:hAnsi="Impact" w:hint="default"/>
        <w:sz w:val="22"/>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2F3840"/>
    <w:multiLevelType w:val="hybridMultilevel"/>
    <w:tmpl w:val="7DB4071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7" w15:restartNumberingAfterBreak="0">
    <w:nsid w:val="78FE043E"/>
    <w:multiLevelType w:val="hybridMultilevel"/>
    <w:tmpl w:val="F1F02E1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8" w15:restartNumberingAfterBreak="0">
    <w:nsid w:val="7A3D592D"/>
    <w:multiLevelType w:val="multilevel"/>
    <w:tmpl w:val="1EE8FFB8"/>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9" w15:restartNumberingAfterBreak="0">
    <w:nsid w:val="7C871F35"/>
    <w:multiLevelType w:val="hybridMultilevel"/>
    <w:tmpl w:val="C77A2916"/>
    <w:lvl w:ilvl="0" w:tplc="9F8EABA6">
      <w:start w:val="1"/>
      <w:numFmt w:val="bullet"/>
      <w:lvlText w:val=""/>
      <w:lvlJc w:val="left"/>
      <w:pPr>
        <w:ind w:left="737" w:hanging="57"/>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3A260B"/>
    <w:multiLevelType w:val="hybridMultilevel"/>
    <w:tmpl w:val="80386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1392787">
    <w:abstractNumId w:val="0"/>
  </w:num>
  <w:num w:numId="2" w16cid:durableId="1696687346">
    <w:abstractNumId w:val="1"/>
  </w:num>
  <w:num w:numId="3" w16cid:durableId="1733894396">
    <w:abstractNumId w:val="32"/>
  </w:num>
  <w:num w:numId="4" w16cid:durableId="217403128">
    <w:abstractNumId w:val="24"/>
  </w:num>
  <w:num w:numId="5" w16cid:durableId="1830631603">
    <w:abstractNumId w:val="12"/>
  </w:num>
  <w:num w:numId="6" w16cid:durableId="1266764739">
    <w:abstractNumId w:val="35"/>
  </w:num>
  <w:num w:numId="7" w16cid:durableId="2056738383">
    <w:abstractNumId w:val="31"/>
  </w:num>
  <w:num w:numId="8" w16cid:durableId="1304651072">
    <w:abstractNumId w:val="20"/>
  </w:num>
  <w:num w:numId="9" w16cid:durableId="315961550">
    <w:abstractNumId w:val="26"/>
  </w:num>
  <w:num w:numId="10" w16cid:durableId="1539470724">
    <w:abstractNumId w:val="21"/>
  </w:num>
  <w:num w:numId="11" w16cid:durableId="295724475">
    <w:abstractNumId w:val="22"/>
  </w:num>
  <w:num w:numId="12" w16cid:durableId="1073963763">
    <w:abstractNumId w:val="18"/>
  </w:num>
  <w:num w:numId="13" w16cid:durableId="480195963">
    <w:abstractNumId w:val="40"/>
  </w:num>
  <w:num w:numId="14" w16cid:durableId="1921212310">
    <w:abstractNumId w:val="6"/>
  </w:num>
  <w:num w:numId="15" w16cid:durableId="536089628">
    <w:abstractNumId w:val="36"/>
  </w:num>
  <w:num w:numId="16" w16cid:durableId="17126093">
    <w:abstractNumId w:val="11"/>
  </w:num>
  <w:num w:numId="17" w16cid:durableId="43919172">
    <w:abstractNumId w:val="10"/>
  </w:num>
  <w:num w:numId="18" w16cid:durableId="707727276">
    <w:abstractNumId w:val="19"/>
  </w:num>
  <w:num w:numId="19" w16cid:durableId="1544556392">
    <w:abstractNumId w:val="16"/>
  </w:num>
  <w:num w:numId="20" w16cid:durableId="1032002446">
    <w:abstractNumId w:val="3"/>
  </w:num>
  <w:num w:numId="21" w16cid:durableId="2024090000">
    <w:abstractNumId w:val="2"/>
  </w:num>
  <w:num w:numId="22" w16cid:durableId="457604700">
    <w:abstractNumId w:val="13"/>
  </w:num>
  <w:num w:numId="23" w16cid:durableId="906695294">
    <w:abstractNumId w:val="17"/>
  </w:num>
  <w:num w:numId="24" w16cid:durableId="1257858730">
    <w:abstractNumId w:val="23"/>
  </w:num>
  <w:num w:numId="25" w16cid:durableId="1610817836">
    <w:abstractNumId w:val="8"/>
  </w:num>
  <w:num w:numId="26" w16cid:durableId="1429499655">
    <w:abstractNumId w:val="34"/>
  </w:num>
  <w:num w:numId="27" w16cid:durableId="687754009">
    <w:abstractNumId w:val="9"/>
  </w:num>
  <w:num w:numId="28" w16cid:durableId="651174254">
    <w:abstractNumId w:val="37"/>
  </w:num>
  <w:num w:numId="29" w16cid:durableId="193469673">
    <w:abstractNumId w:val="29"/>
  </w:num>
  <w:num w:numId="30" w16cid:durableId="1185631083">
    <w:abstractNumId w:val="25"/>
  </w:num>
  <w:num w:numId="31" w16cid:durableId="81530789">
    <w:abstractNumId w:val="4"/>
  </w:num>
  <w:num w:numId="32" w16cid:durableId="777868616">
    <w:abstractNumId w:val="33"/>
  </w:num>
  <w:num w:numId="33" w16cid:durableId="1901403223">
    <w:abstractNumId w:val="30"/>
  </w:num>
  <w:num w:numId="34" w16cid:durableId="863907606">
    <w:abstractNumId w:val="38"/>
  </w:num>
  <w:num w:numId="35" w16cid:durableId="930434038">
    <w:abstractNumId w:val="15"/>
  </w:num>
  <w:num w:numId="36" w16cid:durableId="1303461744">
    <w:abstractNumId w:val="39"/>
  </w:num>
  <w:num w:numId="37" w16cid:durableId="2104760458">
    <w:abstractNumId w:val="5"/>
  </w:num>
  <w:num w:numId="38" w16cid:durableId="329913594">
    <w:abstractNumId w:val="27"/>
  </w:num>
  <w:num w:numId="39" w16cid:durableId="1364749274">
    <w:abstractNumId w:val="28"/>
  </w:num>
  <w:num w:numId="40" w16cid:durableId="1537887034">
    <w:abstractNumId w:val="7"/>
  </w:num>
  <w:num w:numId="41" w16cid:durableId="54980755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67"/>
    <w:rsid w:val="0000654F"/>
    <w:rsid w:val="0002046A"/>
    <w:rsid w:val="0002455B"/>
    <w:rsid w:val="00025FE3"/>
    <w:rsid w:val="000335C1"/>
    <w:rsid w:val="00043A17"/>
    <w:rsid w:val="00074E59"/>
    <w:rsid w:val="000842B5"/>
    <w:rsid w:val="00086537"/>
    <w:rsid w:val="000A2418"/>
    <w:rsid w:val="000B3D6C"/>
    <w:rsid w:val="000B4B20"/>
    <w:rsid w:val="000B78B0"/>
    <w:rsid w:val="000C5BAF"/>
    <w:rsid w:val="000D1C0E"/>
    <w:rsid w:val="000D35D1"/>
    <w:rsid w:val="000E450D"/>
    <w:rsid w:val="000E71FC"/>
    <w:rsid w:val="000E7AD5"/>
    <w:rsid w:val="000F1C36"/>
    <w:rsid w:val="000F6B3E"/>
    <w:rsid w:val="000F7854"/>
    <w:rsid w:val="00117150"/>
    <w:rsid w:val="00117627"/>
    <w:rsid w:val="00124022"/>
    <w:rsid w:val="00124970"/>
    <w:rsid w:val="0013451B"/>
    <w:rsid w:val="00137F77"/>
    <w:rsid w:val="001457C4"/>
    <w:rsid w:val="001510A7"/>
    <w:rsid w:val="00156FB8"/>
    <w:rsid w:val="001653A5"/>
    <w:rsid w:val="0017236B"/>
    <w:rsid w:val="0017283B"/>
    <w:rsid w:val="00187593"/>
    <w:rsid w:val="00191955"/>
    <w:rsid w:val="0019375C"/>
    <w:rsid w:val="001A43F6"/>
    <w:rsid w:val="001A4DE8"/>
    <w:rsid w:val="001A689F"/>
    <w:rsid w:val="001B44ED"/>
    <w:rsid w:val="001C67A0"/>
    <w:rsid w:val="001E3F06"/>
    <w:rsid w:val="001E621B"/>
    <w:rsid w:val="002352B9"/>
    <w:rsid w:val="00241072"/>
    <w:rsid w:val="002422BF"/>
    <w:rsid w:val="00250616"/>
    <w:rsid w:val="00253BEE"/>
    <w:rsid w:val="002658D9"/>
    <w:rsid w:val="00274A0F"/>
    <w:rsid w:val="00275A3D"/>
    <w:rsid w:val="0028191C"/>
    <w:rsid w:val="00297B82"/>
    <w:rsid w:val="002A47C7"/>
    <w:rsid w:val="002A7823"/>
    <w:rsid w:val="002B1B54"/>
    <w:rsid w:val="002C0987"/>
    <w:rsid w:val="002E6D05"/>
    <w:rsid w:val="002F44E7"/>
    <w:rsid w:val="002F6B40"/>
    <w:rsid w:val="002F7632"/>
    <w:rsid w:val="00311A22"/>
    <w:rsid w:val="00317695"/>
    <w:rsid w:val="00321281"/>
    <w:rsid w:val="00324048"/>
    <w:rsid w:val="003255C9"/>
    <w:rsid w:val="00340B09"/>
    <w:rsid w:val="0034671E"/>
    <w:rsid w:val="00353346"/>
    <w:rsid w:val="00355471"/>
    <w:rsid w:val="00371069"/>
    <w:rsid w:val="00374674"/>
    <w:rsid w:val="00375CB2"/>
    <w:rsid w:val="0038378C"/>
    <w:rsid w:val="003A6E1C"/>
    <w:rsid w:val="003A76F4"/>
    <w:rsid w:val="003B10E4"/>
    <w:rsid w:val="003B3721"/>
    <w:rsid w:val="003C32CC"/>
    <w:rsid w:val="003D41EC"/>
    <w:rsid w:val="003D60D6"/>
    <w:rsid w:val="00400D4F"/>
    <w:rsid w:val="004050FC"/>
    <w:rsid w:val="00411AA0"/>
    <w:rsid w:val="00427B21"/>
    <w:rsid w:val="0043338C"/>
    <w:rsid w:val="00433C52"/>
    <w:rsid w:val="00434549"/>
    <w:rsid w:val="004371D9"/>
    <w:rsid w:val="004457F5"/>
    <w:rsid w:val="00473380"/>
    <w:rsid w:val="004744BC"/>
    <w:rsid w:val="00475B33"/>
    <w:rsid w:val="00483F55"/>
    <w:rsid w:val="00484527"/>
    <w:rsid w:val="004859C8"/>
    <w:rsid w:val="004867C8"/>
    <w:rsid w:val="004915F8"/>
    <w:rsid w:val="004916DE"/>
    <w:rsid w:val="004919C8"/>
    <w:rsid w:val="00496F2C"/>
    <w:rsid w:val="0049771A"/>
    <w:rsid w:val="004B5519"/>
    <w:rsid w:val="004C271C"/>
    <w:rsid w:val="004D373B"/>
    <w:rsid w:val="004F012F"/>
    <w:rsid w:val="004F0889"/>
    <w:rsid w:val="004F0A96"/>
    <w:rsid w:val="004F14E1"/>
    <w:rsid w:val="004F7D5D"/>
    <w:rsid w:val="00507B81"/>
    <w:rsid w:val="005173B1"/>
    <w:rsid w:val="00517AB3"/>
    <w:rsid w:val="005216AA"/>
    <w:rsid w:val="005321E5"/>
    <w:rsid w:val="005325E0"/>
    <w:rsid w:val="0054540E"/>
    <w:rsid w:val="00545F51"/>
    <w:rsid w:val="005477DC"/>
    <w:rsid w:val="0055036A"/>
    <w:rsid w:val="00560C75"/>
    <w:rsid w:val="00561D7C"/>
    <w:rsid w:val="00563FD7"/>
    <w:rsid w:val="00576981"/>
    <w:rsid w:val="005970AC"/>
    <w:rsid w:val="005A171F"/>
    <w:rsid w:val="005A2B54"/>
    <w:rsid w:val="005C34AF"/>
    <w:rsid w:val="005E4456"/>
    <w:rsid w:val="005F2D5A"/>
    <w:rsid w:val="005F6598"/>
    <w:rsid w:val="00614583"/>
    <w:rsid w:val="006175B5"/>
    <w:rsid w:val="006201EB"/>
    <w:rsid w:val="006261A0"/>
    <w:rsid w:val="006306A7"/>
    <w:rsid w:val="00640F80"/>
    <w:rsid w:val="00642DCC"/>
    <w:rsid w:val="00645A05"/>
    <w:rsid w:val="00653EF1"/>
    <w:rsid w:val="00654B5C"/>
    <w:rsid w:val="00654D31"/>
    <w:rsid w:val="006654A1"/>
    <w:rsid w:val="006829EB"/>
    <w:rsid w:val="00692913"/>
    <w:rsid w:val="006A177E"/>
    <w:rsid w:val="006A3162"/>
    <w:rsid w:val="006B7412"/>
    <w:rsid w:val="006D0462"/>
    <w:rsid w:val="007029C4"/>
    <w:rsid w:val="007107FB"/>
    <w:rsid w:val="00716915"/>
    <w:rsid w:val="007203BD"/>
    <w:rsid w:val="00722430"/>
    <w:rsid w:val="00725E5C"/>
    <w:rsid w:val="00727146"/>
    <w:rsid w:val="007541CC"/>
    <w:rsid w:val="007543A7"/>
    <w:rsid w:val="007565D1"/>
    <w:rsid w:val="0075696F"/>
    <w:rsid w:val="00784529"/>
    <w:rsid w:val="00787F36"/>
    <w:rsid w:val="0079151E"/>
    <w:rsid w:val="007920BE"/>
    <w:rsid w:val="007955D1"/>
    <w:rsid w:val="007A77FC"/>
    <w:rsid w:val="007B3817"/>
    <w:rsid w:val="007C4867"/>
    <w:rsid w:val="007C7013"/>
    <w:rsid w:val="007E04EE"/>
    <w:rsid w:val="007E5728"/>
    <w:rsid w:val="007F0EFB"/>
    <w:rsid w:val="007F212E"/>
    <w:rsid w:val="007F4102"/>
    <w:rsid w:val="00801D9B"/>
    <w:rsid w:val="008048ED"/>
    <w:rsid w:val="008122B8"/>
    <w:rsid w:val="008138A0"/>
    <w:rsid w:val="00820C2E"/>
    <w:rsid w:val="0082715E"/>
    <w:rsid w:val="0083749F"/>
    <w:rsid w:val="008457D5"/>
    <w:rsid w:val="00845C64"/>
    <w:rsid w:val="00856833"/>
    <w:rsid w:val="008629EB"/>
    <w:rsid w:val="00891101"/>
    <w:rsid w:val="008A075A"/>
    <w:rsid w:val="008A3611"/>
    <w:rsid w:val="008A6ECA"/>
    <w:rsid w:val="008B024D"/>
    <w:rsid w:val="008C0DAF"/>
    <w:rsid w:val="008C1467"/>
    <w:rsid w:val="008C646B"/>
    <w:rsid w:val="008D01CA"/>
    <w:rsid w:val="008D3D28"/>
    <w:rsid w:val="008E3DF6"/>
    <w:rsid w:val="008F526B"/>
    <w:rsid w:val="00900E5E"/>
    <w:rsid w:val="00907890"/>
    <w:rsid w:val="0091595F"/>
    <w:rsid w:val="00931801"/>
    <w:rsid w:val="0093251B"/>
    <w:rsid w:val="009615ED"/>
    <w:rsid w:val="00983FDB"/>
    <w:rsid w:val="009959FF"/>
    <w:rsid w:val="00997E60"/>
    <w:rsid w:val="009B0E46"/>
    <w:rsid w:val="009B14E0"/>
    <w:rsid w:val="009C2FF1"/>
    <w:rsid w:val="009C35A0"/>
    <w:rsid w:val="009C7E39"/>
    <w:rsid w:val="009D32D4"/>
    <w:rsid w:val="009E19DF"/>
    <w:rsid w:val="009F34B9"/>
    <w:rsid w:val="009F553C"/>
    <w:rsid w:val="009F6B5B"/>
    <w:rsid w:val="00A0317F"/>
    <w:rsid w:val="00A0554D"/>
    <w:rsid w:val="00A068F0"/>
    <w:rsid w:val="00A152E0"/>
    <w:rsid w:val="00A20565"/>
    <w:rsid w:val="00A303B8"/>
    <w:rsid w:val="00A35A87"/>
    <w:rsid w:val="00A44867"/>
    <w:rsid w:val="00A5233D"/>
    <w:rsid w:val="00A83F96"/>
    <w:rsid w:val="00A84BD1"/>
    <w:rsid w:val="00A854C8"/>
    <w:rsid w:val="00A85EDE"/>
    <w:rsid w:val="00A86A49"/>
    <w:rsid w:val="00A93CB4"/>
    <w:rsid w:val="00A94FF3"/>
    <w:rsid w:val="00AA2D16"/>
    <w:rsid w:val="00AC02BA"/>
    <w:rsid w:val="00AD2DF5"/>
    <w:rsid w:val="00AD4909"/>
    <w:rsid w:val="00AD5B1D"/>
    <w:rsid w:val="00B07BE9"/>
    <w:rsid w:val="00B33903"/>
    <w:rsid w:val="00B341CF"/>
    <w:rsid w:val="00B428DD"/>
    <w:rsid w:val="00B44499"/>
    <w:rsid w:val="00B457A0"/>
    <w:rsid w:val="00B562A8"/>
    <w:rsid w:val="00B622A8"/>
    <w:rsid w:val="00B71740"/>
    <w:rsid w:val="00B72E82"/>
    <w:rsid w:val="00B81454"/>
    <w:rsid w:val="00B95019"/>
    <w:rsid w:val="00BB3E9D"/>
    <w:rsid w:val="00BB5690"/>
    <w:rsid w:val="00BB7EA3"/>
    <w:rsid w:val="00BC206C"/>
    <w:rsid w:val="00BC3698"/>
    <w:rsid w:val="00BD1B16"/>
    <w:rsid w:val="00C07548"/>
    <w:rsid w:val="00C1628F"/>
    <w:rsid w:val="00C22CC1"/>
    <w:rsid w:val="00C33D6E"/>
    <w:rsid w:val="00C46AA2"/>
    <w:rsid w:val="00C506C7"/>
    <w:rsid w:val="00C736FC"/>
    <w:rsid w:val="00C8103B"/>
    <w:rsid w:val="00C83E81"/>
    <w:rsid w:val="00C90A00"/>
    <w:rsid w:val="00C92013"/>
    <w:rsid w:val="00CB05DE"/>
    <w:rsid w:val="00CB43DC"/>
    <w:rsid w:val="00CB5529"/>
    <w:rsid w:val="00CC2D07"/>
    <w:rsid w:val="00CC41E8"/>
    <w:rsid w:val="00CC52B2"/>
    <w:rsid w:val="00CD51D4"/>
    <w:rsid w:val="00CE3597"/>
    <w:rsid w:val="00D05B19"/>
    <w:rsid w:val="00D11D19"/>
    <w:rsid w:val="00D2526F"/>
    <w:rsid w:val="00D2615F"/>
    <w:rsid w:val="00D57FBD"/>
    <w:rsid w:val="00D63FF6"/>
    <w:rsid w:val="00D647C0"/>
    <w:rsid w:val="00D67D89"/>
    <w:rsid w:val="00D753CE"/>
    <w:rsid w:val="00D77CB3"/>
    <w:rsid w:val="00D80EE0"/>
    <w:rsid w:val="00D8195F"/>
    <w:rsid w:val="00D837FA"/>
    <w:rsid w:val="00D904A4"/>
    <w:rsid w:val="00D93B9C"/>
    <w:rsid w:val="00DA1F1B"/>
    <w:rsid w:val="00DA5956"/>
    <w:rsid w:val="00DB1F24"/>
    <w:rsid w:val="00DC1AC7"/>
    <w:rsid w:val="00DC627E"/>
    <w:rsid w:val="00DD1E82"/>
    <w:rsid w:val="00DD2520"/>
    <w:rsid w:val="00DD3457"/>
    <w:rsid w:val="00DD36CF"/>
    <w:rsid w:val="00DE127A"/>
    <w:rsid w:val="00DF0A51"/>
    <w:rsid w:val="00DF591F"/>
    <w:rsid w:val="00DF6B7E"/>
    <w:rsid w:val="00E06AC1"/>
    <w:rsid w:val="00E072A1"/>
    <w:rsid w:val="00E17724"/>
    <w:rsid w:val="00E21B67"/>
    <w:rsid w:val="00E32239"/>
    <w:rsid w:val="00E32F49"/>
    <w:rsid w:val="00E34E2C"/>
    <w:rsid w:val="00E42CD4"/>
    <w:rsid w:val="00E81FEE"/>
    <w:rsid w:val="00E95A71"/>
    <w:rsid w:val="00EA3CEA"/>
    <w:rsid w:val="00EB489C"/>
    <w:rsid w:val="00EB4E6D"/>
    <w:rsid w:val="00EC79F1"/>
    <w:rsid w:val="00ED4E53"/>
    <w:rsid w:val="00ED6F70"/>
    <w:rsid w:val="00EE04B7"/>
    <w:rsid w:val="00EE311A"/>
    <w:rsid w:val="00EE38B4"/>
    <w:rsid w:val="00EE4242"/>
    <w:rsid w:val="00EE4E1E"/>
    <w:rsid w:val="00EE7BCC"/>
    <w:rsid w:val="00F015E2"/>
    <w:rsid w:val="00F02E4B"/>
    <w:rsid w:val="00F14885"/>
    <w:rsid w:val="00F343DA"/>
    <w:rsid w:val="00F504F4"/>
    <w:rsid w:val="00F7582B"/>
    <w:rsid w:val="00F84ABB"/>
    <w:rsid w:val="00F96D13"/>
    <w:rsid w:val="00FA00AD"/>
    <w:rsid w:val="00FA4174"/>
    <w:rsid w:val="00FA46AD"/>
    <w:rsid w:val="00FA58EE"/>
    <w:rsid w:val="00FB18FA"/>
    <w:rsid w:val="00FD4A85"/>
    <w:rsid w:val="00FF38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AC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674"/>
    <w:pPr>
      <w:spacing w:after="120"/>
      <w:ind w:firstLine="357"/>
      <w:jc w:val="both"/>
    </w:pPr>
    <w:rPr>
      <w:rFonts w:ascii="Arial" w:hAnsi="Arial"/>
      <w:sz w:val="21"/>
    </w:rPr>
  </w:style>
  <w:style w:type="paragraph" w:styleId="Titre1">
    <w:name w:val="heading 1"/>
    <w:basedOn w:val="Normal"/>
    <w:next w:val="Titre2"/>
    <w:link w:val="Titre1Car"/>
    <w:autoRedefine/>
    <w:uiPriority w:val="9"/>
    <w:qFormat/>
    <w:rsid w:val="005321E5"/>
    <w:pPr>
      <w:shd w:val="clear" w:color="auto" w:fill="E7EDEF" w:themeFill="accent6" w:themeFillTint="33"/>
      <w:spacing w:before="600" w:after="600"/>
      <w:ind w:left="567" w:right="540" w:firstLine="0"/>
      <w:jc w:val="center"/>
      <w:outlineLvl w:val="0"/>
    </w:pPr>
    <w:rPr>
      <w:rFonts w:eastAsiaTheme="majorEastAsia" w:cstheme="majorBidi"/>
      <w:b/>
      <w:bCs/>
      <w:color w:val="2254A6" w:themeColor="accent1"/>
      <w:sz w:val="52"/>
      <w:szCs w:val="24"/>
      <w14:props3d w14:extrusionH="57150" w14:contourW="0" w14:prstMaterial="warmMatte">
        <w14:bevelT w14:w="76200" w14:h="25400" w14:prst="softRound"/>
      </w14:props3d>
    </w:rPr>
  </w:style>
  <w:style w:type="paragraph" w:styleId="Titre2">
    <w:name w:val="heading 2"/>
    <w:basedOn w:val="Normal"/>
    <w:next w:val="Titre3"/>
    <w:link w:val="Titre2Car"/>
    <w:autoRedefine/>
    <w:uiPriority w:val="9"/>
    <w:unhideWhenUsed/>
    <w:qFormat/>
    <w:rsid w:val="00C07548"/>
    <w:pPr>
      <w:pBdr>
        <w:bottom w:val="single" w:sz="8" w:space="1" w:color="2254A6" w:themeColor="accent1"/>
      </w:pBdr>
      <w:spacing w:before="200" w:after="80"/>
      <w:ind w:firstLine="0"/>
      <w:outlineLvl w:val="1"/>
    </w:pPr>
    <w:rPr>
      <w:rFonts w:eastAsiaTheme="majorEastAsia" w:cstheme="majorBidi"/>
      <w:color w:val="193E7C" w:themeColor="accent1" w:themeShade="BF"/>
      <w:sz w:val="44"/>
      <w:szCs w:val="24"/>
    </w:rPr>
  </w:style>
  <w:style w:type="paragraph" w:styleId="Titre3">
    <w:name w:val="heading 3"/>
    <w:basedOn w:val="Normal"/>
    <w:next w:val="Titre4"/>
    <w:link w:val="Titre3Car"/>
    <w:autoRedefine/>
    <w:uiPriority w:val="9"/>
    <w:unhideWhenUsed/>
    <w:qFormat/>
    <w:rsid w:val="008A075A"/>
    <w:pPr>
      <w:keepNext/>
      <w:spacing w:before="200" w:after="0"/>
      <w:ind w:firstLine="0"/>
      <w:outlineLvl w:val="2"/>
    </w:pPr>
    <w:rPr>
      <w:rFonts w:eastAsiaTheme="majorEastAsia" w:cstheme="majorBidi"/>
      <w:color w:val="2254A6" w:themeColor="accent1"/>
      <w:sz w:val="24"/>
      <w:szCs w:val="24"/>
    </w:rPr>
  </w:style>
  <w:style w:type="paragraph" w:styleId="Titre4">
    <w:name w:val="heading 4"/>
    <w:basedOn w:val="Normal"/>
    <w:next w:val="Normal"/>
    <w:link w:val="Titre4Car"/>
    <w:autoRedefine/>
    <w:uiPriority w:val="9"/>
    <w:unhideWhenUsed/>
    <w:qFormat/>
    <w:rsid w:val="0043338C"/>
    <w:pPr>
      <w:spacing w:before="40" w:after="600"/>
      <w:ind w:firstLine="0"/>
      <w:outlineLvl w:val="3"/>
    </w:pPr>
    <w:rPr>
      <w:rFonts w:eastAsiaTheme="majorEastAsia" w:cstheme="majorBidi"/>
      <w:i/>
      <w:iCs/>
      <w:color w:val="2254A6" w:themeColor="accent1"/>
      <w:szCs w:val="24"/>
    </w:rPr>
  </w:style>
  <w:style w:type="paragraph" w:styleId="Titre5">
    <w:name w:val="heading 5"/>
    <w:basedOn w:val="Normal"/>
    <w:next w:val="Normal"/>
    <w:link w:val="Titre5Car"/>
    <w:autoRedefine/>
    <w:uiPriority w:val="9"/>
    <w:unhideWhenUsed/>
    <w:qFormat/>
    <w:rsid w:val="00E34E2C"/>
    <w:pPr>
      <w:keepNext/>
      <w:numPr>
        <w:numId w:val="4"/>
      </w:numPr>
      <w:spacing w:before="360" w:after="80"/>
      <w:ind w:left="357" w:hanging="357"/>
      <w:outlineLvl w:val="4"/>
    </w:pPr>
    <w:rPr>
      <w:rFonts w:eastAsiaTheme="majorEastAsia" w:cstheme="majorBidi"/>
      <w:color w:val="2254A6" w:themeColor="accent1"/>
      <w:sz w:val="28"/>
      <w:u w:val="thick"/>
    </w:rPr>
  </w:style>
  <w:style w:type="paragraph" w:styleId="Titre6">
    <w:name w:val="heading 6"/>
    <w:basedOn w:val="Normal"/>
    <w:next w:val="Normal"/>
    <w:link w:val="Titre6Car"/>
    <w:uiPriority w:val="9"/>
    <w:unhideWhenUsed/>
    <w:qFormat/>
    <w:rsid w:val="00E34E2C"/>
    <w:pPr>
      <w:keepNext/>
      <w:numPr>
        <w:ilvl w:val="1"/>
        <w:numId w:val="4"/>
      </w:numPr>
      <w:spacing w:before="240"/>
      <w:outlineLvl w:val="5"/>
    </w:pPr>
    <w:rPr>
      <w:rFonts w:eastAsiaTheme="majorEastAsia" w:cstheme="majorBidi"/>
      <w:i/>
      <w:iCs/>
      <w:color w:val="2254A6" w:themeColor="accent1"/>
      <w:sz w:val="24"/>
    </w:rPr>
  </w:style>
  <w:style w:type="paragraph" w:styleId="Titre7">
    <w:name w:val="heading 7"/>
    <w:basedOn w:val="Normal"/>
    <w:next w:val="Normal"/>
    <w:link w:val="Titre7Car"/>
    <w:autoRedefine/>
    <w:uiPriority w:val="9"/>
    <w:unhideWhenUsed/>
    <w:qFormat/>
    <w:rsid w:val="00E34E2C"/>
    <w:pPr>
      <w:keepNext/>
      <w:numPr>
        <w:ilvl w:val="2"/>
        <w:numId w:val="4"/>
      </w:numPr>
      <w:spacing w:before="240"/>
      <w:ind w:left="357" w:hanging="357"/>
      <w:outlineLvl w:val="6"/>
    </w:pPr>
    <w:rPr>
      <w:rFonts w:asciiTheme="majorHAnsi" w:eastAsiaTheme="majorEastAsia" w:hAnsiTheme="majorHAnsi" w:cstheme="majorBidi"/>
      <w:b/>
      <w:bCs/>
      <w:color w:val="939070" w:themeColor="accent3"/>
      <w:szCs w:val="20"/>
    </w:rPr>
  </w:style>
  <w:style w:type="paragraph" w:styleId="Titre8">
    <w:name w:val="heading 8"/>
    <w:basedOn w:val="Normal"/>
    <w:next w:val="Normal"/>
    <w:link w:val="Titre8Car"/>
    <w:autoRedefine/>
    <w:uiPriority w:val="9"/>
    <w:unhideWhenUsed/>
    <w:qFormat/>
    <w:rsid w:val="006654A1"/>
    <w:pPr>
      <w:keepNext/>
      <w:spacing w:before="320" w:after="100"/>
      <w:ind w:firstLine="0"/>
      <w:outlineLvl w:val="7"/>
    </w:pPr>
    <w:rPr>
      <w:rFonts w:asciiTheme="majorHAnsi" w:eastAsiaTheme="majorEastAsia" w:hAnsiTheme="majorHAnsi" w:cstheme="majorBidi"/>
      <w:b/>
      <w:bCs/>
      <w:i/>
      <w:iCs/>
      <w:color w:val="939070" w:themeColor="accent3"/>
      <w:sz w:val="20"/>
      <w:szCs w:val="20"/>
    </w:rPr>
  </w:style>
  <w:style w:type="paragraph" w:styleId="Titre9">
    <w:name w:val="heading 9"/>
    <w:basedOn w:val="Normal"/>
    <w:next w:val="Normal"/>
    <w:link w:val="Titre9Car"/>
    <w:uiPriority w:val="9"/>
    <w:unhideWhenUsed/>
    <w:qFormat/>
    <w:rsid w:val="005E4456"/>
    <w:pPr>
      <w:spacing w:before="320" w:after="100"/>
      <w:ind w:firstLine="0"/>
      <w:outlineLvl w:val="8"/>
    </w:pPr>
    <w:rPr>
      <w:rFonts w:asciiTheme="majorHAnsi" w:eastAsiaTheme="majorEastAsia" w:hAnsiTheme="majorHAnsi" w:cstheme="majorBidi"/>
      <w:i/>
      <w:iCs/>
      <w:color w:val="939070"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Pr>
      <w:sz w:val="16"/>
    </w:rPr>
  </w:style>
  <w:style w:type="paragraph" w:styleId="Commentaire">
    <w:name w:val="annotation text"/>
    <w:basedOn w:val="Normal"/>
    <w:semiHidden/>
    <w:rPr>
      <w:sz w:val="20"/>
    </w:rPr>
  </w:style>
  <w:style w:type="paragraph" w:styleId="TM4">
    <w:name w:val="toc 4"/>
    <w:basedOn w:val="Normal"/>
    <w:next w:val="Normal"/>
    <w:uiPriority w:val="39"/>
    <w:pPr>
      <w:tabs>
        <w:tab w:val="right" w:pos="9600"/>
      </w:tabs>
      <w:spacing w:after="0"/>
    </w:pPr>
    <w:rPr>
      <w:sz w:val="20"/>
    </w:rPr>
  </w:style>
  <w:style w:type="paragraph" w:styleId="TM3">
    <w:name w:val="toc 3"/>
    <w:basedOn w:val="Normal"/>
    <w:next w:val="Normal"/>
    <w:uiPriority w:val="39"/>
    <w:pPr>
      <w:tabs>
        <w:tab w:val="right" w:pos="9600"/>
      </w:tabs>
      <w:spacing w:after="0"/>
    </w:pPr>
    <w:rPr>
      <w:sz w:val="20"/>
    </w:rPr>
  </w:style>
  <w:style w:type="paragraph" w:styleId="TM2">
    <w:name w:val="toc 2"/>
    <w:basedOn w:val="Normal"/>
    <w:next w:val="Normal"/>
    <w:uiPriority w:val="39"/>
    <w:pPr>
      <w:tabs>
        <w:tab w:val="right" w:pos="9600"/>
      </w:tabs>
      <w:spacing w:before="240" w:after="0"/>
    </w:pPr>
    <w:rPr>
      <w:b/>
    </w:rPr>
  </w:style>
  <w:style w:type="paragraph" w:styleId="TM1">
    <w:name w:val="toc 1"/>
    <w:basedOn w:val="Normal"/>
    <w:next w:val="Normal"/>
    <w:semiHidden/>
    <w:pPr>
      <w:tabs>
        <w:tab w:val="right" w:pos="9600"/>
      </w:tabs>
      <w:spacing w:before="480" w:after="0"/>
    </w:pPr>
    <w:rPr>
      <w:b/>
      <w:caps/>
    </w:rPr>
  </w:style>
  <w:style w:type="paragraph" w:styleId="Pieddepage">
    <w:name w:val="footer"/>
    <w:basedOn w:val="Normal"/>
    <w:pPr>
      <w:tabs>
        <w:tab w:val="right" w:pos="9600"/>
      </w:tabs>
    </w:pPr>
    <w:rPr>
      <w:sz w:val="20"/>
    </w:rPr>
  </w:style>
  <w:style w:type="paragraph" w:styleId="En-tte">
    <w:name w:val="header"/>
    <w:basedOn w:val="Normal"/>
    <w:pPr>
      <w:tabs>
        <w:tab w:val="right" w:pos="9620"/>
      </w:tabs>
      <w:spacing w:after="440"/>
    </w:pPr>
    <w:rPr>
      <w:sz w:val="20"/>
    </w:rPr>
  </w:style>
  <w:style w:type="paragraph" w:customStyle="1" w:styleId="numrationnontitre">
    <w:name w:val="énumération non titrée"/>
    <w:basedOn w:val="Normal"/>
    <w:qFormat/>
    <w:rsid w:val="006A3162"/>
    <w:pPr>
      <w:numPr>
        <w:numId w:val="2"/>
      </w:numPr>
    </w:pPr>
  </w:style>
  <w:style w:type="paragraph" w:customStyle="1" w:styleId="numrationtitre">
    <w:name w:val="énumération titrée"/>
    <w:basedOn w:val="Normal"/>
    <w:next w:val="titrenumration"/>
    <w:qFormat/>
    <w:pPr>
      <w:ind w:left="360"/>
    </w:pPr>
  </w:style>
  <w:style w:type="paragraph" w:customStyle="1" w:styleId="Nom">
    <w:name w:val="Nom"/>
    <w:basedOn w:val="Normal"/>
    <w:next w:val="Normal"/>
    <w:qFormat/>
    <w:pPr>
      <w:keepNext/>
      <w:spacing w:before="240"/>
    </w:pPr>
    <w:rPr>
      <w:b/>
    </w:rPr>
  </w:style>
  <w:style w:type="paragraph" w:customStyle="1" w:styleId="titrenumration">
    <w:name w:val="titre énumération"/>
    <w:basedOn w:val="Normal"/>
    <w:next w:val="numrationtitre"/>
    <w:pPr>
      <w:keepNext/>
      <w:numPr>
        <w:numId w:val="1"/>
      </w:numPr>
      <w:tabs>
        <w:tab w:val="clear" w:pos="360"/>
      </w:tabs>
      <w:spacing w:after="0"/>
      <w:ind w:left="357" w:hanging="357"/>
    </w:pPr>
    <w:rPr>
      <w:b/>
    </w:rPr>
  </w:style>
  <w:style w:type="paragraph" w:customStyle="1" w:styleId="SignatureUbiqus">
    <w:name w:val="Signature Ubiqus"/>
    <w:basedOn w:val="Normal"/>
    <w:qFormat/>
    <w:rsid w:val="00C33D6E"/>
    <w:pPr>
      <w:ind w:firstLine="0"/>
      <w:jc w:val="center"/>
    </w:pPr>
    <w:rPr>
      <w:b/>
      <w:sz w:val="16"/>
      <w:szCs w:val="16"/>
    </w:rPr>
  </w:style>
  <w:style w:type="character" w:styleId="Lienhypertexte">
    <w:name w:val="Hyperlink"/>
    <w:basedOn w:val="Policepardfaut"/>
    <w:uiPriority w:val="99"/>
    <w:rsid w:val="00B33903"/>
    <w:rPr>
      <w:color w:val="0000FF"/>
      <w:u w:val="single"/>
    </w:rPr>
  </w:style>
  <w:style w:type="character" w:customStyle="1" w:styleId="Titre1Car">
    <w:name w:val="Titre 1 Car"/>
    <w:basedOn w:val="Policepardfaut"/>
    <w:link w:val="Titre1"/>
    <w:uiPriority w:val="9"/>
    <w:rsid w:val="005321E5"/>
    <w:rPr>
      <w:rFonts w:ascii="Arial" w:eastAsiaTheme="majorEastAsia" w:hAnsi="Arial" w:cstheme="majorBidi"/>
      <w:b/>
      <w:bCs/>
      <w:color w:val="2254A6" w:themeColor="accent1"/>
      <w:sz w:val="52"/>
      <w:szCs w:val="24"/>
      <w:shd w:val="clear" w:color="auto" w:fill="E7EDEF" w:themeFill="accent6" w:themeFillTint="33"/>
      <w14:props3d w14:extrusionH="57150" w14:contourW="0" w14:prstMaterial="warmMatte">
        <w14:bevelT w14:w="76200" w14:h="25400" w14:prst="softRound"/>
      </w14:props3d>
    </w:rPr>
  </w:style>
  <w:style w:type="character" w:customStyle="1" w:styleId="Titre2Car">
    <w:name w:val="Titre 2 Car"/>
    <w:basedOn w:val="Policepardfaut"/>
    <w:link w:val="Titre2"/>
    <w:uiPriority w:val="9"/>
    <w:rsid w:val="00C07548"/>
    <w:rPr>
      <w:rFonts w:ascii="Arial" w:eastAsiaTheme="majorEastAsia" w:hAnsi="Arial" w:cstheme="majorBidi"/>
      <w:color w:val="193E7C" w:themeColor="accent1" w:themeShade="BF"/>
      <w:sz w:val="44"/>
      <w:szCs w:val="24"/>
    </w:rPr>
  </w:style>
  <w:style w:type="character" w:customStyle="1" w:styleId="Titre3Car">
    <w:name w:val="Titre 3 Car"/>
    <w:basedOn w:val="Policepardfaut"/>
    <w:link w:val="Titre3"/>
    <w:uiPriority w:val="9"/>
    <w:rsid w:val="008A075A"/>
    <w:rPr>
      <w:rFonts w:ascii="Arial" w:eastAsiaTheme="majorEastAsia" w:hAnsi="Arial" w:cstheme="majorBidi"/>
      <w:color w:val="2254A6" w:themeColor="accent1"/>
      <w:sz w:val="24"/>
      <w:szCs w:val="24"/>
    </w:rPr>
  </w:style>
  <w:style w:type="character" w:customStyle="1" w:styleId="Titre4Car">
    <w:name w:val="Titre 4 Car"/>
    <w:basedOn w:val="Policepardfaut"/>
    <w:link w:val="Titre4"/>
    <w:uiPriority w:val="9"/>
    <w:rsid w:val="0043338C"/>
    <w:rPr>
      <w:rFonts w:ascii="Arial" w:eastAsiaTheme="majorEastAsia" w:hAnsi="Arial" w:cstheme="majorBidi"/>
      <w:i/>
      <w:iCs/>
      <w:color w:val="2254A6" w:themeColor="accent1"/>
      <w:sz w:val="21"/>
      <w:szCs w:val="24"/>
    </w:rPr>
  </w:style>
  <w:style w:type="character" w:customStyle="1" w:styleId="Titre5Car">
    <w:name w:val="Titre 5 Car"/>
    <w:basedOn w:val="Policepardfaut"/>
    <w:link w:val="Titre5"/>
    <w:uiPriority w:val="9"/>
    <w:rsid w:val="00E34E2C"/>
    <w:rPr>
      <w:rFonts w:ascii="Arial" w:eastAsiaTheme="majorEastAsia" w:hAnsi="Arial" w:cstheme="majorBidi"/>
      <w:color w:val="2254A6" w:themeColor="accent1"/>
      <w:sz w:val="28"/>
      <w:u w:val="thick"/>
    </w:rPr>
  </w:style>
  <w:style w:type="character" w:customStyle="1" w:styleId="Titre6Car">
    <w:name w:val="Titre 6 Car"/>
    <w:basedOn w:val="Policepardfaut"/>
    <w:link w:val="Titre6"/>
    <w:uiPriority w:val="9"/>
    <w:rsid w:val="00E34E2C"/>
    <w:rPr>
      <w:rFonts w:ascii="Arial" w:eastAsiaTheme="majorEastAsia" w:hAnsi="Arial" w:cstheme="majorBidi"/>
      <w:i/>
      <w:iCs/>
      <w:color w:val="2254A6" w:themeColor="accent1"/>
      <w:sz w:val="24"/>
    </w:rPr>
  </w:style>
  <w:style w:type="character" w:customStyle="1" w:styleId="Titre7Car">
    <w:name w:val="Titre 7 Car"/>
    <w:basedOn w:val="Policepardfaut"/>
    <w:link w:val="Titre7"/>
    <w:uiPriority w:val="9"/>
    <w:rsid w:val="00E34E2C"/>
    <w:rPr>
      <w:rFonts w:asciiTheme="majorHAnsi" w:eastAsiaTheme="majorEastAsia" w:hAnsiTheme="majorHAnsi" w:cstheme="majorBidi"/>
      <w:b/>
      <w:bCs/>
      <w:color w:val="939070" w:themeColor="accent3"/>
      <w:sz w:val="21"/>
      <w:szCs w:val="20"/>
    </w:rPr>
  </w:style>
  <w:style w:type="character" w:customStyle="1" w:styleId="Titre8Car">
    <w:name w:val="Titre 8 Car"/>
    <w:basedOn w:val="Policepardfaut"/>
    <w:link w:val="Titre8"/>
    <w:uiPriority w:val="9"/>
    <w:rsid w:val="006654A1"/>
    <w:rPr>
      <w:rFonts w:asciiTheme="majorHAnsi" w:eastAsiaTheme="majorEastAsia" w:hAnsiTheme="majorHAnsi" w:cstheme="majorBidi"/>
      <w:b/>
      <w:bCs/>
      <w:i/>
      <w:iCs/>
      <w:color w:val="939070" w:themeColor="accent3"/>
      <w:sz w:val="20"/>
      <w:szCs w:val="20"/>
    </w:rPr>
  </w:style>
  <w:style w:type="character" w:customStyle="1" w:styleId="Titre9Car">
    <w:name w:val="Titre 9 Car"/>
    <w:basedOn w:val="Policepardfaut"/>
    <w:link w:val="Titre9"/>
    <w:uiPriority w:val="9"/>
    <w:rsid w:val="005E4456"/>
    <w:rPr>
      <w:rFonts w:asciiTheme="majorHAnsi" w:eastAsiaTheme="majorEastAsia" w:hAnsiTheme="majorHAnsi" w:cstheme="majorBidi"/>
      <w:i/>
      <w:iCs/>
      <w:color w:val="939070" w:themeColor="accent3"/>
      <w:sz w:val="20"/>
      <w:szCs w:val="20"/>
    </w:rPr>
  </w:style>
  <w:style w:type="paragraph" w:styleId="Lgende">
    <w:name w:val="caption"/>
    <w:basedOn w:val="Normal"/>
    <w:next w:val="Normal"/>
    <w:uiPriority w:val="35"/>
    <w:semiHidden/>
    <w:unhideWhenUsed/>
    <w:qFormat/>
    <w:rsid w:val="005E4456"/>
    <w:rPr>
      <w:b/>
      <w:bCs/>
      <w:sz w:val="18"/>
      <w:szCs w:val="18"/>
    </w:rPr>
  </w:style>
  <w:style w:type="paragraph" w:styleId="Titre">
    <w:name w:val="Title"/>
    <w:basedOn w:val="Normal"/>
    <w:next w:val="Normal"/>
    <w:link w:val="TitreCar"/>
    <w:uiPriority w:val="10"/>
    <w:rsid w:val="005E4456"/>
    <w:pPr>
      <w:pBdr>
        <w:top w:val="single" w:sz="8" w:space="10" w:color="7EA5E4" w:themeColor="accent1" w:themeTint="7F"/>
        <w:bottom w:val="single" w:sz="24" w:space="15" w:color="939070" w:themeColor="accent3"/>
      </w:pBdr>
      <w:ind w:firstLine="0"/>
      <w:jc w:val="center"/>
    </w:pPr>
    <w:rPr>
      <w:rFonts w:asciiTheme="majorHAnsi" w:eastAsiaTheme="majorEastAsia" w:hAnsiTheme="majorHAnsi" w:cstheme="majorBidi"/>
      <w:i/>
      <w:iCs/>
      <w:color w:val="112952" w:themeColor="accent1" w:themeShade="7F"/>
      <w:sz w:val="60"/>
      <w:szCs w:val="60"/>
    </w:rPr>
  </w:style>
  <w:style w:type="character" w:customStyle="1" w:styleId="TitreCar">
    <w:name w:val="Titre Car"/>
    <w:basedOn w:val="Policepardfaut"/>
    <w:link w:val="Titre"/>
    <w:uiPriority w:val="10"/>
    <w:rsid w:val="005E4456"/>
    <w:rPr>
      <w:rFonts w:asciiTheme="majorHAnsi" w:eastAsiaTheme="majorEastAsia" w:hAnsiTheme="majorHAnsi" w:cstheme="majorBidi"/>
      <w:i/>
      <w:iCs/>
      <w:color w:val="112952" w:themeColor="accent1" w:themeShade="7F"/>
      <w:sz w:val="60"/>
      <w:szCs w:val="60"/>
    </w:rPr>
  </w:style>
  <w:style w:type="paragraph" w:styleId="Sous-titre">
    <w:name w:val="Subtitle"/>
    <w:basedOn w:val="Normal"/>
    <w:next w:val="Normal"/>
    <w:link w:val="Sous-titreCar"/>
    <w:uiPriority w:val="11"/>
    <w:rsid w:val="005E4456"/>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5E4456"/>
    <w:rPr>
      <w:i/>
      <w:iCs/>
      <w:sz w:val="24"/>
      <w:szCs w:val="24"/>
    </w:rPr>
  </w:style>
  <w:style w:type="character" w:styleId="lev">
    <w:name w:val="Strong"/>
    <w:basedOn w:val="Policepardfaut"/>
    <w:uiPriority w:val="22"/>
    <w:rsid w:val="005E4456"/>
    <w:rPr>
      <w:b/>
      <w:bCs/>
      <w:spacing w:val="0"/>
    </w:rPr>
  </w:style>
  <w:style w:type="character" w:styleId="Accentuation">
    <w:name w:val="Emphasis"/>
    <w:uiPriority w:val="20"/>
    <w:rsid w:val="005E4456"/>
    <w:rPr>
      <w:b/>
      <w:bCs/>
      <w:i/>
      <w:iCs/>
      <w:color w:val="5A5A5A" w:themeColor="text1" w:themeTint="A5"/>
    </w:rPr>
  </w:style>
  <w:style w:type="paragraph" w:styleId="Sansinterligne">
    <w:name w:val="No Spacing"/>
    <w:basedOn w:val="Normal"/>
    <w:link w:val="SansinterligneCar"/>
    <w:uiPriority w:val="1"/>
    <w:rsid w:val="005E4456"/>
    <w:pPr>
      <w:ind w:firstLine="0"/>
    </w:pPr>
  </w:style>
  <w:style w:type="character" w:customStyle="1" w:styleId="SansinterligneCar">
    <w:name w:val="Sans interligne Car"/>
    <w:basedOn w:val="Policepardfaut"/>
    <w:link w:val="Sansinterligne"/>
    <w:uiPriority w:val="1"/>
    <w:rsid w:val="005E4456"/>
  </w:style>
  <w:style w:type="paragraph" w:styleId="Paragraphedeliste">
    <w:name w:val="List Paragraph"/>
    <w:basedOn w:val="Normal"/>
    <w:uiPriority w:val="34"/>
    <w:rsid w:val="005E4456"/>
    <w:pPr>
      <w:ind w:left="720"/>
      <w:contextualSpacing/>
    </w:pPr>
  </w:style>
  <w:style w:type="paragraph" w:styleId="Citation">
    <w:name w:val="Quote"/>
    <w:basedOn w:val="Normal"/>
    <w:next w:val="Normal"/>
    <w:link w:val="CitationCar"/>
    <w:uiPriority w:val="29"/>
    <w:rsid w:val="005E4456"/>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5E4456"/>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5E4456"/>
    <w:pPr>
      <w:pBdr>
        <w:top w:val="single" w:sz="12" w:space="10" w:color="98B6EA" w:themeColor="accent1" w:themeTint="66"/>
        <w:left w:val="single" w:sz="36" w:space="4" w:color="2254A6" w:themeColor="accent1"/>
        <w:bottom w:val="single" w:sz="24" w:space="10" w:color="939070" w:themeColor="accent3"/>
        <w:right w:val="single" w:sz="36" w:space="4" w:color="2254A6" w:themeColor="accent1"/>
      </w:pBdr>
      <w:shd w:val="clear" w:color="auto" w:fill="2254A6"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5E4456"/>
    <w:rPr>
      <w:rFonts w:asciiTheme="majorHAnsi" w:eastAsiaTheme="majorEastAsia" w:hAnsiTheme="majorHAnsi" w:cstheme="majorBidi"/>
      <w:i/>
      <w:iCs/>
      <w:color w:val="FFFFFF" w:themeColor="background1"/>
      <w:sz w:val="24"/>
      <w:szCs w:val="24"/>
      <w:shd w:val="clear" w:color="auto" w:fill="2254A6" w:themeFill="accent1"/>
    </w:rPr>
  </w:style>
  <w:style w:type="character" w:styleId="Accentuationlgre">
    <w:name w:val="Subtle Emphasis"/>
    <w:uiPriority w:val="19"/>
    <w:rsid w:val="005E4456"/>
    <w:rPr>
      <w:i/>
      <w:iCs/>
      <w:color w:val="5A5A5A" w:themeColor="text1" w:themeTint="A5"/>
    </w:rPr>
  </w:style>
  <w:style w:type="character" w:styleId="Accentuationintense">
    <w:name w:val="Intense Emphasis"/>
    <w:uiPriority w:val="21"/>
    <w:rsid w:val="005E4456"/>
    <w:rPr>
      <w:b/>
      <w:bCs/>
      <w:i/>
      <w:iCs/>
      <w:color w:val="2254A6" w:themeColor="accent1"/>
      <w:sz w:val="22"/>
      <w:szCs w:val="22"/>
    </w:rPr>
  </w:style>
  <w:style w:type="character" w:styleId="Rfrencelgre">
    <w:name w:val="Subtle Reference"/>
    <w:uiPriority w:val="31"/>
    <w:rsid w:val="005E4456"/>
    <w:rPr>
      <w:color w:val="auto"/>
      <w:u w:val="single" w:color="939070" w:themeColor="accent3"/>
    </w:rPr>
  </w:style>
  <w:style w:type="character" w:styleId="Rfrenceintense">
    <w:name w:val="Intense Reference"/>
    <w:basedOn w:val="Policepardfaut"/>
    <w:uiPriority w:val="32"/>
    <w:rsid w:val="005E4456"/>
    <w:rPr>
      <w:b/>
      <w:bCs/>
      <w:color w:val="6E6B53" w:themeColor="accent3" w:themeShade="BF"/>
      <w:u w:val="single" w:color="939070" w:themeColor="accent3"/>
    </w:rPr>
  </w:style>
  <w:style w:type="character" w:styleId="Titredulivre">
    <w:name w:val="Book Title"/>
    <w:basedOn w:val="Policepardfaut"/>
    <w:uiPriority w:val="33"/>
    <w:rsid w:val="005E4456"/>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5E4456"/>
    <w:pPr>
      <w:outlineLvl w:val="9"/>
    </w:pPr>
    <w:rPr>
      <w:lang w:bidi="en-US"/>
    </w:rPr>
  </w:style>
  <w:style w:type="paragraph" w:styleId="Textedebulles">
    <w:name w:val="Balloon Text"/>
    <w:basedOn w:val="Normal"/>
    <w:link w:val="TextedebullesCar"/>
    <w:rsid w:val="005E4456"/>
    <w:rPr>
      <w:rFonts w:ascii="Tahoma" w:hAnsi="Tahoma" w:cs="Tahoma"/>
      <w:sz w:val="16"/>
      <w:szCs w:val="16"/>
    </w:rPr>
  </w:style>
  <w:style w:type="character" w:customStyle="1" w:styleId="TextedebullesCar">
    <w:name w:val="Texte de bulles Car"/>
    <w:basedOn w:val="Policepardfaut"/>
    <w:link w:val="Textedebulles"/>
    <w:rsid w:val="005E4456"/>
    <w:rPr>
      <w:rFonts w:ascii="Tahoma" w:hAnsi="Tahoma" w:cs="Tahoma"/>
      <w:sz w:val="16"/>
      <w:szCs w:val="16"/>
    </w:rPr>
  </w:style>
  <w:style w:type="numbering" w:customStyle="1" w:styleId="Ubiqustraditionnel">
    <w:name w:val="Ubiqus traditionnel"/>
    <w:uiPriority w:val="99"/>
    <w:rsid w:val="00C506C7"/>
    <w:pPr>
      <w:numPr>
        <w:numId w:val="3"/>
      </w:numPr>
    </w:pPr>
  </w:style>
  <w:style w:type="numbering" w:customStyle="1" w:styleId="Style2">
    <w:name w:val="Style2"/>
    <w:uiPriority w:val="99"/>
    <w:rsid w:val="0017236B"/>
    <w:pPr>
      <w:numPr>
        <w:numId w:val="5"/>
      </w:numPr>
    </w:pPr>
  </w:style>
  <w:style w:type="numbering" w:customStyle="1" w:styleId="Ubiqus">
    <w:name w:val="Ubiqus"/>
    <w:rsid w:val="0017236B"/>
    <w:pPr>
      <w:numPr>
        <w:numId w:val="6"/>
      </w:numPr>
    </w:pPr>
  </w:style>
  <w:style w:type="paragraph" w:styleId="TM5">
    <w:name w:val="toc 5"/>
    <w:basedOn w:val="Normal"/>
    <w:next w:val="Normal"/>
    <w:autoRedefine/>
    <w:uiPriority w:val="39"/>
    <w:rsid w:val="0013451B"/>
    <w:pPr>
      <w:tabs>
        <w:tab w:val="left" w:pos="1320"/>
        <w:tab w:val="right" w:pos="9498"/>
      </w:tabs>
      <w:spacing w:after="100"/>
      <w:ind w:left="840"/>
      <w:jc w:val="left"/>
    </w:pPr>
  </w:style>
  <w:style w:type="paragraph" w:styleId="TM6">
    <w:name w:val="toc 6"/>
    <w:basedOn w:val="Normal"/>
    <w:next w:val="Normal"/>
    <w:autoRedefine/>
    <w:uiPriority w:val="39"/>
    <w:rsid w:val="0013451B"/>
    <w:pPr>
      <w:tabs>
        <w:tab w:val="left" w:pos="1540"/>
        <w:tab w:val="right" w:pos="9498"/>
      </w:tabs>
      <w:spacing w:after="100"/>
      <w:ind w:left="1050"/>
      <w:jc w:val="left"/>
    </w:pPr>
  </w:style>
  <w:style w:type="character" w:styleId="Textedelespacerserv">
    <w:name w:val="Placeholder Text"/>
    <w:basedOn w:val="Policepardfaut"/>
    <w:uiPriority w:val="99"/>
    <w:semiHidden/>
    <w:rsid w:val="0043338C"/>
    <w:rPr>
      <w:color w:val="808080"/>
    </w:rPr>
  </w:style>
  <w:style w:type="character" w:styleId="Numrodepage">
    <w:name w:val="page number"/>
    <w:basedOn w:val="Policepardfaut"/>
    <w:semiHidden/>
    <w:unhideWhenUsed/>
    <w:rsid w:val="002F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Documents/REDACTION/Ubiqus/FeuillesStylesToutesMac/FS_Colloque_Intemporel_Ma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90319B46814489F3C3DBBD88B3C7E"/>
        <w:category>
          <w:name w:val="Général"/>
          <w:gallery w:val="placeholder"/>
        </w:category>
        <w:types>
          <w:type w:val="bbPlcHdr"/>
        </w:types>
        <w:behaviors>
          <w:behavior w:val="content"/>
        </w:behaviors>
        <w:guid w:val="{F104867C-1290-5847-A7C7-7B853E88181A}"/>
      </w:docPartPr>
      <w:docPartBody>
        <w:p w:rsidR="00FD164E" w:rsidRDefault="00A8287F">
          <w:pPr>
            <w:pStyle w:val="63690319B46814489F3C3DBBD88B3C7E"/>
          </w:pPr>
          <w:r w:rsidRPr="00BB3E9D">
            <w:t>Titre de la manifestation</w:t>
          </w:r>
        </w:p>
      </w:docPartBody>
    </w:docPart>
    <w:docPart>
      <w:docPartPr>
        <w:name w:val="337EDE1C66842E428A7655FADAACC314"/>
        <w:category>
          <w:name w:val="Général"/>
          <w:gallery w:val="placeholder"/>
        </w:category>
        <w:types>
          <w:type w:val="bbPlcHdr"/>
        </w:types>
        <w:behaviors>
          <w:behavior w:val="content"/>
        </w:behaviors>
        <w:guid w:val="{4FAEEBA4-3427-6D4D-9607-A0351906CBA5}"/>
      </w:docPartPr>
      <w:docPartBody>
        <w:p w:rsidR="00FD164E" w:rsidRDefault="00A8287F">
          <w:pPr>
            <w:pStyle w:val="337EDE1C66842E428A7655FADAACC314"/>
          </w:pPr>
          <w:r>
            <w:rPr>
              <w:rStyle w:val="Textedelespacerserv"/>
            </w:rPr>
            <w:t>Sommaire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7F"/>
    <w:rsid w:val="00172C97"/>
    <w:rsid w:val="002440A9"/>
    <w:rsid w:val="002B0195"/>
    <w:rsid w:val="00395DD0"/>
    <w:rsid w:val="00486317"/>
    <w:rsid w:val="005572FF"/>
    <w:rsid w:val="00594811"/>
    <w:rsid w:val="00861A73"/>
    <w:rsid w:val="008E48D6"/>
    <w:rsid w:val="009357F4"/>
    <w:rsid w:val="00983B0B"/>
    <w:rsid w:val="00A8287F"/>
    <w:rsid w:val="00A854C8"/>
    <w:rsid w:val="00B46934"/>
    <w:rsid w:val="00C35031"/>
    <w:rsid w:val="00C64310"/>
    <w:rsid w:val="00D62ED1"/>
    <w:rsid w:val="00DA4295"/>
    <w:rsid w:val="00FB4EBC"/>
    <w:rsid w:val="00FD164E"/>
    <w:rsid w:val="00FD4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3690319B46814489F3C3DBBD88B3C7E">
    <w:name w:val="63690319B46814489F3C3DBBD88B3C7E"/>
  </w:style>
  <w:style w:type="character" w:styleId="Textedelespacerserv">
    <w:name w:val="Placeholder Text"/>
    <w:basedOn w:val="Policepardfaut"/>
    <w:uiPriority w:val="99"/>
    <w:semiHidden/>
    <w:rPr>
      <w:color w:val="808080"/>
    </w:rPr>
  </w:style>
  <w:style w:type="paragraph" w:customStyle="1" w:styleId="337EDE1C66842E428A7655FADAACC314">
    <w:name w:val="337EDE1C66842E428A7655FADAACC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hème Offic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842831-75CD-3644-9896-81432860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FS_Colloque_Intemporel_Mac.dotx</Template>
  <TotalTime>69</TotalTime>
  <Pages>41</Pages>
  <Words>19361</Words>
  <Characters>112493</Characters>
  <Application>Microsoft Office Word</Application>
  <DocSecurity>0</DocSecurity>
  <Lines>2343</Lines>
  <Paragraphs>1098</Paragraphs>
  <ScaleCrop>false</ScaleCrop>
  <HeadingPairs>
    <vt:vector size="2" baseType="variant">
      <vt:variant>
        <vt:lpstr>Titre</vt:lpstr>
      </vt:variant>
      <vt:variant>
        <vt:i4>1</vt:i4>
      </vt:variant>
    </vt:vector>
  </HeadingPairs>
  <TitlesOfParts>
    <vt:vector size="1" baseType="lpstr">
      <vt:lpstr>Colloque</vt:lpstr>
    </vt:vector>
  </TitlesOfParts>
  <Company>Ubiqus</Company>
  <LinksUpToDate>false</LinksUpToDate>
  <CharactersWithSpaces>130756</CharactersWithSpaces>
  <SharedDoc>false</SharedDoc>
  <HyperlinkBase>http://www.ubiqus.fr/FR/Redaction-Intemporel</HyperlinkBase>
  <HLinks>
    <vt:vector size="6" baseType="variant">
      <vt:variant>
        <vt:i4>1966166</vt:i4>
      </vt:variant>
      <vt:variant>
        <vt:i4>0</vt:i4>
      </vt:variant>
      <vt:variant>
        <vt:i4>0</vt:i4>
      </vt:variant>
      <vt:variant>
        <vt:i4>5</vt:i4>
      </vt:variant>
      <vt:variant>
        <vt:lpwstr>http://www.ubiqus.fr/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dc:title>
  <dc:subject/>
  <dc:creator>Utilisateur de Microsoft Office</dc:creator>
  <cp:keywords>Rédaction de compte rendu, rapport, procès-verbal. Transcription de réunion.</cp:keywords>
  <dc:description/>
  <cp:lastModifiedBy>Nicolas NAMUR</cp:lastModifiedBy>
  <cp:revision>6</cp:revision>
  <cp:lastPrinted>2025-04-08T11:06:00Z</cp:lastPrinted>
  <dcterms:created xsi:type="dcterms:W3CDTF">2025-12-03T19:55:00Z</dcterms:created>
  <dcterms:modified xsi:type="dcterms:W3CDTF">2025-12-04T08:01:00Z</dcterms:modified>
  <cp:category>Services de prise de note, rédaction de comptes rendus et synthèses, transcription</cp:category>
</cp:coreProperties>
</file>